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jc w:val="center"/>
        <w:rPr>
          <w:rFonts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宽德投资 2019 校园招聘【珠海/成都/深圳】</w:t>
      </w:r>
    </w:p>
    <w:p>
      <w:pPr>
        <w:rPr>
          <w:rFonts w:asciiTheme="minorEastAsia" w:hAnsiTheme="minorEastAsia"/>
          <w:b/>
        </w:rPr>
      </w:pPr>
      <w:r>
        <w:rPr>
          <w:rFonts w:hint="eastAsia" w:asciiTheme="minorEastAsia" w:hAnsiTheme="minorEastAsia"/>
          <w:b/>
        </w:rPr>
        <w:t>我们追求极致的人才与技术</w:t>
      </w:r>
    </w:p>
    <w:p>
      <w:pPr>
        <w:rPr>
          <w:rFonts w:asciiTheme="minorEastAsia" w:hAnsiTheme="minorEastAsia"/>
        </w:rPr>
      </w:pPr>
    </w:p>
    <w:p>
      <w:pPr>
        <w:rPr>
          <w:rFonts w:asciiTheme="minorEastAsia" w:hAnsiTheme="minorEastAsia"/>
          <w:b/>
        </w:rPr>
      </w:pPr>
      <w:r>
        <w:rPr>
          <w:rFonts w:hint="eastAsia" w:asciiTheme="minorEastAsia" w:hAnsiTheme="minorEastAsia"/>
          <w:b/>
        </w:rPr>
        <w:t>公司简介：</w:t>
      </w:r>
    </w:p>
    <w:p>
      <w:pPr>
        <w:pStyle w:val="4"/>
        <w:shd w:val="clear" w:color="auto" w:fill="FFFFFF"/>
        <w:spacing w:before="0" w:beforeAutospacing="0" w:after="0" w:afterAutospacing="0" w:line="384" w:lineRule="atLeast"/>
        <w:ind w:firstLine="480"/>
        <w:jc w:val="both"/>
        <w:rPr>
          <w:rFonts w:asciiTheme="minorEastAsia" w:hAnsiTheme="minorEastAsia" w:eastAsiaTheme="minorEastAsia"/>
          <w:color w:val="333333"/>
          <w:spacing w:val="8"/>
        </w:rPr>
      </w:pPr>
      <w:r>
        <w:rPr>
          <w:rFonts w:hint="eastAsia" w:asciiTheme="minorEastAsia" w:hAnsiTheme="minorEastAsia" w:eastAsiaTheme="minorEastAsia"/>
          <w:color w:val="333333"/>
          <w:spacing w:val="8"/>
          <w:sz w:val="21"/>
          <w:szCs w:val="21"/>
        </w:rPr>
        <w:t>我们是一家</w:t>
      </w:r>
      <w:r>
        <w:rPr>
          <w:rStyle w:val="6"/>
          <w:rFonts w:hint="eastAsia" w:asciiTheme="minorEastAsia" w:hAnsiTheme="minorEastAsia" w:eastAsiaTheme="minorEastAsia"/>
          <w:color w:val="333333"/>
          <w:spacing w:val="8"/>
          <w:sz w:val="21"/>
          <w:szCs w:val="21"/>
        </w:rPr>
        <w:t>国内领先、业务全面</w:t>
      </w:r>
      <w:r>
        <w:rPr>
          <w:rFonts w:hint="eastAsia" w:asciiTheme="minorEastAsia" w:hAnsiTheme="minorEastAsia" w:eastAsiaTheme="minorEastAsia"/>
          <w:color w:val="333333"/>
          <w:spacing w:val="8"/>
          <w:sz w:val="21"/>
          <w:szCs w:val="21"/>
        </w:rPr>
        <w:t>的量化交易公司，拥有</w:t>
      </w:r>
      <w:r>
        <w:rPr>
          <w:rStyle w:val="6"/>
          <w:rFonts w:hint="eastAsia" w:asciiTheme="minorEastAsia" w:hAnsiTheme="minorEastAsia" w:eastAsiaTheme="minorEastAsia"/>
          <w:color w:val="333333"/>
          <w:spacing w:val="8"/>
          <w:sz w:val="21"/>
          <w:szCs w:val="21"/>
        </w:rPr>
        <w:t>超过10亿自有资金</w:t>
      </w:r>
      <w:r>
        <w:rPr>
          <w:rFonts w:hint="eastAsia" w:asciiTheme="minorEastAsia" w:hAnsiTheme="minorEastAsia" w:eastAsiaTheme="minorEastAsia"/>
          <w:color w:val="333333"/>
          <w:spacing w:val="8"/>
          <w:sz w:val="21"/>
          <w:szCs w:val="21"/>
        </w:rPr>
        <w:t>，</w:t>
      </w:r>
      <w:r>
        <w:rPr>
          <w:rStyle w:val="6"/>
          <w:rFonts w:hint="eastAsia" w:asciiTheme="minorEastAsia" w:hAnsiTheme="minorEastAsia" w:eastAsiaTheme="minorEastAsia"/>
          <w:color w:val="333333"/>
          <w:spacing w:val="8"/>
          <w:sz w:val="21"/>
          <w:szCs w:val="21"/>
        </w:rPr>
        <w:t>超过50人全职团队</w:t>
      </w:r>
      <w:r>
        <w:rPr>
          <w:rFonts w:hint="eastAsia" w:asciiTheme="minorEastAsia" w:hAnsiTheme="minorEastAsia" w:eastAsiaTheme="minorEastAsia"/>
          <w:color w:val="333333"/>
          <w:spacing w:val="8"/>
          <w:sz w:val="21"/>
          <w:szCs w:val="21"/>
        </w:rPr>
        <w:t>和</w:t>
      </w:r>
      <w:r>
        <w:rPr>
          <w:rStyle w:val="6"/>
          <w:rFonts w:hint="eastAsia" w:asciiTheme="minorEastAsia" w:hAnsiTheme="minorEastAsia" w:eastAsiaTheme="minorEastAsia"/>
          <w:color w:val="333333"/>
          <w:spacing w:val="8"/>
          <w:sz w:val="21"/>
          <w:szCs w:val="21"/>
        </w:rPr>
        <w:t>先进完善的交易系统构架</w:t>
      </w:r>
      <w:r>
        <w:rPr>
          <w:rFonts w:hint="eastAsia" w:asciiTheme="minorEastAsia" w:hAnsiTheme="minorEastAsia" w:eastAsiaTheme="minorEastAsia"/>
          <w:color w:val="333333"/>
          <w:spacing w:val="8"/>
          <w:sz w:val="21"/>
          <w:szCs w:val="21"/>
        </w:rPr>
        <w:t>，在国内股票、期货、期权等主流市场均有</w:t>
      </w:r>
      <w:r>
        <w:rPr>
          <w:rStyle w:val="6"/>
          <w:rFonts w:hint="eastAsia" w:asciiTheme="minorEastAsia" w:hAnsiTheme="minorEastAsia" w:eastAsiaTheme="minorEastAsia"/>
          <w:color w:val="333333"/>
          <w:spacing w:val="8"/>
          <w:sz w:val="21"/>
          <w:szCs w:val="21"/>
        </w:rPr>
        <w:t>顶尖的盈利能力</w:t>
      </w:r>
      <w:r>
        <w:rPr>
          <w:rFonts w:hint="eastAsia" w:asciiTheme="minorEastAsia" w:hAnsiTheme="minorEastAsia" w:eastAsiaTheme="minorEastAsia"/>
          <w:color w:val="333333"/>
          <w:spacing w:val="8"/>
          <w:sz w:val="21"/>
          <w:szCs w:val="21"/>
        </w:rPr>
        <w:t>。</w:t>
      </w:r>
    </w:p>
    <w:p>
      <w:pPr>
        <w:pStyle w:val="4"/>
        <w:shd w:val="clear" w:color="auto" w:fill="FFFFFF"/>
        <w:spacing w:before="0" w:beforeAutospacing="0" w:after="0" w:afterAutospacing="0" w:line="384" w:lineRule="atLeast"/>
        <w:ind w:firstLine="480"/>
        <w:jc w:val="both"/>
        <w:rPr>
          <w:rFonts w:asciiTheme="minorEastAsia" w:hAnsiTheme="minorEastAsia" w:eastAsiaTheme="minorEastAsia"/>
          <w:color w:val="333333"/>
          <w:spacing w:val="8"/>
        </w:rPr>
      </w:pPr>
      <w:r>
        <w:rPr>
          <w:rStyle w:val="6"/>
          <w:rFonts w:hint="eastAsia" w:asciiTheme="minorEastAsia" w:hAnsiTheme="minorEastAsia" w:eastAsiaTheme="minorEastAsia"/>
          <w:color w:val="333333"/>
          <w:spacing w:val="8"/>
          <w:sz w:val="21"/>
          <w:szCs w:val="21"/>
        </w:rPr>
        <w:t>汇聚和培养极致的人才</w:t>
      </w:r>
      <w:r>
        <w:rPr>
          <w:rFonts w:hint="eastAsia" w:asciiTheme="minorEastAsia" w:hAnsiTheme="minorEastAsia" w:eastAsiaTheme="minorEastAsia"/>
          <w:color w:val="333333"/>
          <w:spacing w:val="8"/>
          <w:sz w:val="21"/>
          <w:szCs w:val="21"/>
        </w:rPr>
        <w:t>是我们永不动摇的根基。从常春藤PhD、奥赛国际金牌、高考状元到国内顶尖院校的突出毕业生，我们齐聚一堂，一起学习、探索、交流，</w:t>
      </w:r>
      <w:r>
        <w:rPr>
          <w:rStyle w:val="6"/>
          <w:rFonts w:hint="eastAsia" w:asciiTheme="minorEastAsia" w:hAnsiTheme="minorEastAsia" w:eastAsiaTheme="minorEastAsia"/>
          <w:color w:val="333333"/>
          <w:spacing w:val="8"/>
          <w:sz w:val="21"/>
          <w:szCs w:val="21"/>
        </w:rPr>
        <w:t>积累又传承，去追求极致技术</w:t>
      </w:r>
      <w:r>
        <w:rPr>
          <w:rFonts w:hint="eastAsia" w:asciiTheme="minorEastAsia" w:hAnsiTheme="minorEastAsia" w:eastAsiaTheme="minorEastAsia"/>
          <w:color w:val="333333"/>
          <w:spacing w:val="8"/>
          <w:sz w:val="21"/>
          <w:szCs w:val="21"/>
        </w:rPr>
        <w:t>。以</w:t>
      </w:r>
      <w:r>
        <w:rPr>
          <w:rStyle w:val="6"/>
          <w:rFonts w:hint="eastAsia" w:asciiTheme="minorEastAsia" w:hAnsiTheme="minorEastAsia" w:eastAsiaTheme="minorEastAsia"/>
          <w:color w:val="333333"/>
          <w:spacing w:val="8"/>
          <w:sz w:val="21"/>
          <w:szCs w:val="21"/>
        </w:rPr>
        <w:t>最极客的方式</w:t>
      </w:r>
      <w:r>
        <w:rPr>
          <w:rFonts w:hint="eastAsia" w:asciiTheme="minorEastAsia" w:hAnsiTheme="minorEastAsia" w:eastAsiaTheme="minorEastAsia"/>
          <w:color w:val="333333"/>
          <w:spacing w:val="8"/>
          <w:sz w:val="21"/>
          <w:szCs w:val="21"/>
        </w:rPr>
        <w:t>，去实现最快的速度、最优雅的编程设计；以</w:t>
      </w:r>
      <w:r>
        <w:rPr>
          <w:rStyle w:val="6"/>
          <w:rFonts w:hint="eastAsia" w:asciiTheme="minorEastAsia" w:hAnsiTheme="minorEastAsia" w:eastAsiaTheme="minorEastAsia"/>
          <w:color w:val="333333"/>
          <w:spacing w:val="8"/>
          <w:sz w:val="21"/>
          <w:szCs w:val="21"/>
        </w:rPr>
        <w:t>最严谨的统计视角</w:t>
      </w:r>
      <w:r>
        <w:rPr>
          <w:rFonts w:hint="eastAsia" w:asciiTheme="minorEastAsia" w:hAnsiTheme="minorEastAsia" w:eastAsiaTheme="minorEastAsia"/>
          <w:color w:val="333333"/>
          <w:spacing w:val="8"/>
          <w:sz w:val="21"/>
          <w:szCs w:val="21"/>
        </w:rPr>
        <w:t>，去破解最晦涩的数据、最隐秘的规律。</w:t>
      </w:r>
    </w:p>
    <w:p>
      <w:pPr>
        <w:pStyle w:val="4"/>
        <w:shd w:val="clear" w:color="auto" w:fill="FFFFFF"/>
        <w:spacing w:before="0" w:beforeAutospacing="0" w:after="0" w:afterAutospacing="0" w:line="384" w:lineRule="atLeast"/>
        <w:ind w:firstLine="480"/>
        <w:jc w:val="both"/>
        <w:rPr>
          <w:rFonts w:asciiTheme="minorEastAsia" w:hAnsiTheme="minorEastAsia" w:eastAsiaTheme="minorEastAsia"/>
          <w:color w:val="333333"/>
          <w:spacing w:val="8"/>
          <w:sz w:val="21"/>
          <w:szCs w:val="21"/>
        </w:rPr>
      </w:pPr>
      <w:r>
        <w:rPr>
          <w:rFonts w:hint="eastAsia" w:asciiTheme="minorEastAsia" w:hAnsiTheme="minorEastAsia" w:eastAsiaTheme="minorEastAsia"/>
          <w:color w:val="333333"/>
          <w:spacing w:val="8"/>
          <w:sz w:val="21"/>
          <w:szCs w:val="21"/>
        </w:rPr>
        <w:t>从6年前松湖一隅到今天</w:t>
      </w:r>
      <w:r>
        <w:rPr>
          <w:rStyle w:val="6"/>
          <w:rFonts w:hint="eastAsia" w:asciiTheme="minorEastAsia" w:hAnsiTheme="minorEastAsia" w:eastAsiaTheme="minorEastAsia"/>
          <w:color w:val="333333"/>
          <w:spacing w:val="8"/>
          <w:sz w:val="21"/>
          <w:szCs w:val="21"/>
        </w:rPr>
        <w:t>珠海、深圳、成都、香港</w:t>
      </w:r>
      <w:r>
        <w:rPr>
          <w:rFonts w:hint="eastAsia" w:asciiTheme="minorEastAsia" w:hAnsiTheme="minorEastAsia" w:eastAsiaTheme="minorEastAsia"/>
          <w:color w:val="333333"/>
          <w:spacing w:val="8"/>
          <w:sz w:val="21"/>
          <w:szCs w:val="21"/>
        </w:rPr>
        <w:t>勠力同心，我们初心不改，始终怀着打造</w:t>
      </w:r>
      <w:r>
        <w:rPr>
          <w:rStyle w:val="6"/>
          <w:rFonts w:hint="eastAsia" w:asciiTheme="minorEastAsia" w:hAnsiTheme="minorEastAsia" w:eastAsiaTheme="minorEastAsia"/>
          <w:color w:val="333333"/>
          <w:spacing w:val="8"/>
          <w:sz w:val="21"/>
          <w:szCs w:val="21"/>
        </w:rPr>
        <w:t>世界顶尖华人量化对冲基金</w:t>
      </w:r>
      <w:r>
        <w:rPr>
          <w:rFonts w:hint="eastAsia" w:asciiTheme="minorEastAsia" w:hAnsiTheme="minorEastAsia" w:eastAsiaTheme="minorEastAsia"/>
          <w:color w:val="333333"/>
          <w:spacing w:val="8"/>
          <w:sz w:val="21"/>
          <w:szCs w:val="21"/>
        </w:rPr>
        <w:t>的梦想，低调扎实地工作，并热切期待着</w:t>
      </w:r>
      <w:r>
        <w:rPr>
          <w:rStyle w:val="6"/>
          <w:rFonts w:hint="eastAsia" w:asciiTheme="minorEastAsia" w:hAnsiTheme="minorEastAsia" w:eastAsiaTheme="minorEastAsia"/>
          <w:color w:val="333333"/>
          <w:spacing w:val="8"/>
          <w:sz w:val="21"/>
          <w:szCs w:val="21"/>
        </w:rPr>
        <w:t>每一个同路人</w:t>
      </w:r>
      <w:r>
        <w:rPr>
          <w:rFonts w:hint="eastAsia" w:asciiTheme="minorEastAsia" w:hAnsiTheme="minorEastAsia" w:eastAsiaTheme="minorEastAsia"/>
          <w:color w:val="333333"/>
          <w:spacing w:val="8"/>
          <w:sz w:val="21"/>
          <w:szCs w:val="21"/>
        </w:rPr>
        <w:t>。</w:t>
      </w:r>
    </w:p>
    <w:p>
      <w:pPr>
        <w:pStyle w:val="4"/>
        <w:shd w:val="clear" w:color="auto" w:fill="FFFFFF"/>
        <w:spacing w:before="0" w:beforeAutospacing="0" w:after="0" w:afterAutospacing="0" w:line="384" w:lineRule="atLeast"/>
        <w:ind w:firstLine="480"/>
        <w:jc w:val="both"/>
        <w:rPr>
          <w:rFonts w:hint="eastAsia" w:asciiTheme="minorEastAsia" w:hAnsiTheme="minorEastAsia" w:eastAsiaTheme="minorEastAsia"/>
          <w:color w:val="333333"/>
          <w:spacing w:val="8"/>
          <w:sz w:val="21"/>
          <w:szCs w:val="21"/>
        </w:rPr>
      </w:pPr>
    </w:p>
    <w:p>
      <w:pPr>
        <w:pStyle w:val="4"/>
        <w:shd w:val="clear" w:color="auto" w:fill="FFFFFF"/>
        <w:spacing w:before="0" w:beforeAutospacing="0" w:after="0" w:afterAutospacing="0" w:line="384" w:lineRule="atLeast"/>
        <w:ind w:firstLine="480"/>
        <w:jc w:val="both"/>
        <w:rPr>
          <w:rFonts w:asciiTheme="minorEastAsia" w:hAnsiTheme="minorEastAsia" w:eastAsiaTheme="minorEastAsia"/>
          <w:b/>
          <w:color w:val="333333"/>
          <w:spacing w:val="8"/>
          <w:sz w:val="21"/>
          <w:szCs w:val="21"/>
        </w:rPr>
      </w:pPr>
      <w:bookmarkStart w:id="0" w:name="_GoBack"/>
      <w:bookmarkEnd w:id="0"/>
      <w:r>
        <w:rPr>
          <w:rFonts w:hint="eastAsia" w:asciiTheme="minorEastAsia" w:hAnsiTheme="minorEastAsia" w:eastAsiaTheme="minorEastAsia"/>
          <w:color w:val="333333"/>
          <w:spacing w:val="8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/>
          <w:b/>
          <w:color w:val="333333"/>
          <w:spacing w:val="8"/>
          <w:sz w:val="21"/>
          <w:szCs w:val="21"/>
        </w:rPr>
        <w:t>【信息技术部招聘】</w:t>
      </w:r>
    </w:p>
    <w:p>
      <w:pPr>
        <w:ind w:firstLine="420" w:firstLineChars="200"/>
        <w:rPr>
          <w:rFonts w:asciiTheme="minorEastAsia" w:hAnsiTheme="minorEastAsia"/>
          <w:b/>
        </w:rPr>
      </w:pPr>
      <w:r>
        <w:rPr>
          <w:rFonts w:asciiTheme="minorEastAsia" w:hAnsiTheme="minorEastAsia"/>
        </w:rPr>
        <w:br w:type="textWrapping"/>
      </w:r>
      <w:r>
        <w:rPr>
          <w:rFonts w:hint="eastAsia" w:asciiTheme="minorEastAsia" w:hAnsiTheme="minorEastAsia"/>
          <w:b/>
        </w:rPr>
        <w:t>数据工程师（珠海/成都）</w:t>
      </w:r>
    </w:p>
    <w:p>
      <w:pPr>
        <w:ind w:firstLine="420" w:firstLineChars="200"/>
        <w:rPr>
          <w:rFonts w:asciiTheme="minorEastAsia" w:hAnsiTheme="minorEastAsia"/>
          <w:color w:val="333333"/>
          <w:szCs w:val="21"/>
          <w:shd w:val="clear" w:color="auto" w:fill="FFFFFF"/>
        </w:rPr>
      </w:pPr>
      <w:r>
        <w:rPr>
          <w:rFonts w:hint="eastAsia" w:asciiTheme="minorEastAsia" w:hAnsiTheme="minorEastAsia"/>
          <w:color w:val="333333"/>
          <w:szCs w:val="21"/>
          <w:shd w:val="clear" w:color="auto" w:fill="FFFFFF"/>
        </w:rPr>
        <w:t>数据组负责对接数据提供商，落地各类数据源，并进行初步的分析与检查，支持整个交易研究组的工作。</w:t>
      </w:r>
    </w:p>
    <w:p>
      <w:pPr>
        <w:ind w:firstLine="420" w:firstLineChars="200"/>
        <w:rPr>
          <w:rFonts w:asciiTheme="minorEastAsia" w:hAnsiTheme="minorEastAsia"/>
          <w:color w:val="333333"/>
          <w:szCs w:val="21"/>
          <w:shd w:val="clear" w:color="auto" w:fill="FFFFFF"/>
        </w:rPr>
      </w:pPr>
    </w:p>
    <w:p>
      <w:pPr>
        <w:ind w:firstLine="420" w:firstLineChars="200"/>
        <w:rPr>
          <w:rFonts w:asciiTheme="minorEastAsia" w:hAnsiTheme="minorEastAsia"/>
          <w:color w:val="333333"/>
          <w:szCs w:val="21"/>
          <w:shd w:val="clear" w:color="auto" w:fill="FFFFFF"/>
        </w:rPr>
      </w:pPr>
      <w:r>
        <w:rPr>
          <w:rFonts w:hint="eastAsia" w:asciiTheme="minorEastAsia" w:hAnsiTheme="minorEastAsia"/>
          <w:color w:val="333333"/>
          <w:szCs w:val="21"/>
          <w:shd w:val="clear" w:color="auto" w:fill="FFFFFF"/>
        </w:rPr>
        <w:t>职责：</w:t>
      </w:r>
    </w:p>
    <w:p>
      <w:pPr>
        <w:pStyle w:val="4"/>
        <w:shd w:val="clear" w:color="auto" w:fill="FFFFFF"/>
        <w:spacing w:before="0" w:beforeAutospacing="0" w:after="0" w:afterAutospacing="0" w:line="384" w:lineRule="atLeast"/>
        <w:jc w:val="both"/>
        <w:rPr>
          <w:rFonts w:asciiTheme="minorEastAsia" w:hAnsiTheme="minorEastAsia" w:eastAsiaTheme="minorEastAsia"/>
          <w:color w:val="333333"/>
          <w:spacing w:val="8"/>
        </w:rPr>
      </w:pPr>
      <w:r>
        <w:rPr>
          <w:rFonts w:hint="eastAsia" w:asciiTheme="minorEastAsia" w:hAnsiTheme="minorEastAsia" w:eastAsiaTheme="minorEastAsia"/>
          <w:color w:val="00597B"/>
          <w:spacing w:val="8"/>
          <w:sz w:val="21"/>
          <w:szCs w:val="21"/>
        </w:rPr>
        <w:t>●</w:t>
      </w:r>
      <w:r>
        <w:rPr>
          <w:rFonts w:hint="eastAsia" w:asciiTheme="minorEastAsia" w:hAnsiTheme="minorEastAsia" w:eastAsiaTheme="minorEastAsia"/>
          <w:color w:val="333333"/>
          <w:spacing w:val="8"/>
          <w:sz w:val="21"/>
          <w:szCs w:val="21"/>
        </w:rPr>
        <w:t> 与数据提供商进行技术对接，落地、转换、清洗数据，协助研究员进行基础分析。</w:t>
      </w:r>
    </w:p>
    <w:p>
      <w:pPr>
        <w:pStyle w:val="4"/>
        <w:shd w:val="clear" w:color="auto" w:fill="FFFFFF"/>
        <w:spacing w:before="0" w:beforeAutospacing="0" w:after="0" w:afterAutospacing="0" w:line="384" w:lineRule="atLeast"/>
        <w:jc w:val="both"/>
        <w:rPr>
          <w:rFonts w:asciiTheme="minorEastAsia" w:hAnsiTheme="minorEastAsia" w:eastAsiaTheme="minorEastAsia"/>
          <w:color w:val="333333"/>
          <w:spacing w:val="8"/>
        </w:rPr>
      </w:pPr>
      <w:r>
        <w:rPr>
          <w:rFonts w:hint="eastAsia" w:asciiTheme="minorEastAsia" w:hAnsiTheme="minorEastAsia" w:eastAsiaTheme="minorEastAsia"/>
          <w:color w:val="00597B"/>
          <w:spacing w:val="8"/>
          <w:sz w:val="21"/>
          <w:szCs w:val="21"/>
        </w:rPr>
        <w:t>●</w:t>
      </w:r>
      <w:r>
        <w:rPr>
          <w:rFonts w:hint="eastAsia" w:asciiTheme="minorEastAsia" w:hAnsiTheme="minorEastAsia" w:eastAsiaTheme="minorEastAsia"/>
          <w:color w:val="333333"/>
          <w:spacing w:val="8"/>
          <w:sz w:val="21"/>
          <w:szCs w:val="21"/>
        </w:rPr>
        <w:t> 开发数据分析工具，自动生成相关报表，为交易提供有效的数据支持。</w:t>
      </w:r>
    </w:p>
    <w:p>
      <w:pPr>
        <w:pStyle w:val="4"/>
        <w:shd w:val="clear" w:color="auto" w:fill="FFFFFF"/>
        <w:spacing w:before="0" w:beforeAutospacing="0" w:after="0" w:afterAutospacing="0" w:line="384" w:lineRule="atLeast"/>
        <w:jc w:val="both"/>
        <w:rPr>
          <w:rFonts w:asciiTheme="minorEastAsia" w:hAnsiTheme="minorEastAsia" w:eastAsiaTheme="minorEastAsia"/>
          <w:color w:val="333333"/>
          <w:spacing w:val="8"/>
        </w:rPr>
      </w:pPr>
      <w:r>
        <w:rPr>
          <w:rFonts w:hint="eastAsia" w:asciiTheme="minorEastAsia" w:hAnsiTheme="minorEastAsia" w:eastAsiaTheme="minorEastAsia"/>
          <w:color w:val="00597B"/>
          <w:spacing w:val="8"/>
          <w:sz w:val="21"/>
          <w:szCs w:val="21"/>
        </w:rPr>
        <w:t>●</w:t>
      </w:r>
      <w:r>
        <w:rPr>
          <w:rFonts w:hint="eastAsia" w:asciiTheme="minorEastAsia" w:hAnsiTheme="minorEastAsia" w:eastAsiaTheme="minorEastAsia"/>
          <w:color w:val="333333"/>
          <w:spacing w:val="8"/>
          <w:sz w:val="21"/>
          <w:szCs w:val="21"/>
        </w:rPr>
        <w:t> 协助软件工程师进行交易系统性能监控与分析，发现性能瓶颈，改善交易结果。</w:t>
      </w:r>
    </w:p>
    <w:p>
      <w:pPr>
        <w:ind w:firstLine="420" w:firstLineChars="200"/>
        <w:rPr>
          <w:rFonts w:asciiTheme="minorEastAsia" w:hAnsiTheme="minorEastAsia"/>
        </w:rPr>
      </w:pPr>
    </w:p>
    <w:p>
      <w:pPr>
        <w:ind w:firstLine="420" w:firstLineChars="200"/>
        <w:rPr>
          <w:rFonts w:asciiTheme="minorEastAsia" w:hAnsiTheme="minorEastAsia"/>
        </w:rPr>
      </w:pPr>
      <w:r>
        <w:rPr>
          <w:rFonts w:hint="eastAsia" w:asciiTheme="minorEastAsia" w:hAnsiTheme="minorEastAsia"/>
        </w:rPr>
        <w:t>要求：</w:t>
      </w:r>
    </w:p>
    <w:p>
      <w:pPr>
        <w:pStyle w:val="4"/>
        <w:shd w:val="clear" w:color="auto" w:fill="FFFFFF"/>
        <w:spacing w:before="0" w:beforeAutospacing="0" w:after="0" w:afterAutospacing="0" w:line="384" w:lineRule="atLeast"/>
        <w:jc w:val="both"/>
        <w:rPr>
          <w:rFonts w:asciiTheme="minorEastAsia" w:hAnsiTheme="minorEastAsia" w:eastAsiaTheme="minorEastAsia"/>
          <w:color w:val="333333"/>
          <w:spacing w:val="8"/>
        </w:rPr>
      </w:pPr>
      <w:r>
        <w:rPr>
          <w:rFonts w:hint="eastAsia" w:asciiTheme="minorEastAsia" w:hAnsiTheme="minorEastAsia" w:eastAsiaTheme="minorEastAsia"/>
          <w:color w:val="00597B"/>
          <w:spacing w:val="8"/>
          <w:sz w:val="21"/>
          <w:szCs w:val="21"/>
        </w:rPr>
        <w:t>●</w:t>
      </w:r>
      <w:r>
        <w:rPr>
          <w:rFonts w:hint="eastAsia" w:asciiTheme="minorEastAsia" w:hAnsiTheme="minorEastAsia" w:eastAsiaTheme="minorEastAsia"/>
          <w:color w:val="333333"/>
          <w:spacing w:val="8"/>
          <w:sz w:val="21"/>
          <w:szCs w:val="21"/>
        </w:rPr>
        <w:t> 具备理工科本科以上学历。</w:t>
      </w:r>
    </w:p>
    <w:p>
      <w:pPr>
        <w:pStyle w:val="4"/>
        <w:shd w:val="clear" w:color="auto" w:fill="FFFFFF"/>
        <w:spacing w:before="0" w:beforeAutospacing="0" w:after="0" w:afterAutospacing="0" w:line="384" w:lineRule="atLeast"/>
        <w:jc w:val="both"/>
        <w:rPr>
          <w:rFonts w:asciiTheme="minorEastAsia" w:hAnsiTheme="minorEastAsia" w:eastAsiaTheme="minorEastAsia"/>
          <w:color w:val="333333"/>
          <w:spacing w:val="8"/>
        </w:rPr>
      </w:pPr>
      <w:r>
        <w:rPr>
          <w:rFonts w:hint="eastAsia" w:asciiTheme="minorEastAsia" w:hAnsiTheme="minorEastAsia" w:eastAsiaTheme="minorEastAsia"/>
          <w:color w:val="00597B"/>
          <w:spacing w:val="8"/>
          <w:sz w:val="21"/>
          <w:szCs w:val="21"/>
        </w:rPr>
        <w:t>●</w:t>
      </w:r>
      <w:r>
        <w:rPr>
          <w:rFonts w:hint="eastAsia" w:asciiTheme="minorEastAsia" w:hAnsiTheme="minorEastAsia" w:eastAsiaTheme="minorEastAsia"/>
          <w:color w:val="333333"/>
          <w:spacing w:val="8"/>
          <w:sz w:val="21"/>
          <w:szCs w:val="21"/>
        </w:rPr>
        <w:t> 具备基本的数理统计。</w:t>
      </w:r>
    </w:p>
    <w:p>
      <w:pPr>
        <w:pStyle w:val="4"/>
        <w:shd w:val="clear" w:color="auto" w:fill="FFFFFF"/>
        <w:spacing w:before="0" w:beforeAutospacing="0" w:after="0" w:afterAutospacing="0" w:line="384" w:lineRule="atLeast"/>
        <w:jc w:val="both"/>
        <w:rPr>
          <w:rFonts w:asciiTheme="minorEastAsia" w:hAnsiTheme="minorEastAsia" w:eastAsiaTheme="minorEastAsia"/>
          <w:color w:val="333333"/>
          <w:spacing w:val="8"/>
        </w:rPr>
      </w:pPr>
      <w:r>
        <w:rPr>
          <w:rFonts w:hint="eastAsia" w:asciiTheme="minorEastAsia" w:hAnsiTheme="minorEastAsia" w:eastAsiaTheme="minorEastAsia"/>
          <w:color w:val="00597B"/>
          <w:spacing w:val="8"/>
          <w:sz w:val="21"/>
          <w:szCs w:val="21"/>
        </w:rPr>
        <w:t>●</w:t>
      </w:r>
      <w:r>
        <w:rPr>
          <w:rFonts w:hint="eastAsia" w:asciiTheme="minorEastAsia" w:hAnsiTheme="minorEastAsia" w:eastAsiaTheme="minorEastAsia"/>
          <w:color w:val="333333"/>
          <w:spacing w:val="8"/>
          <w:sz w:val="21"/>
          <w:szCs w:val="21"/>
        </w:rPr>
        <w:t> 熟悉</w:t>
      </w:r>
      <w:r>
        <w:rPr>
          <w:rFonts w:cs="Arial" w:asciiTheme="minorEastAsia" w:hAnsiTheme="minorEastAsia" w:eastAsiaTheme="minorEastAsia"/>
          <w:color w:val="333333"/>
          <w:spacing w:val="8"/>
          <w:sz w:val="21"/>
          <w:szCs w:val="21"/>
        </w:rPr>
        <w:t>python</w:t>
      </w:r>
      <w:r>
        <w:rPr>
          <w:rFonts w:hint="eastAsia" w:asciiTheme="minorEastAsia" w:hAnsiTheme="minorEastAsia" w:eastAsiaTheme="minorEastAsia"/>
          <w:color w:val="333333"/>
          <w:spacing w:val="8"/>
          <w:sz w:val="21"/>
          <w:szCs w:val="21"/>
        </w:rPr>
        <w:t>，可以熟练使用</w:t>
      </w:r>
      <w:r>
        <w:rPr>
          <w:rFonts w:cs="Arial" w:asciiTheme="minorEastAsia" w:hAnsiTheme="minorEastAsia" w:eastAsiaTheme="minorEastAsia"/>
          <w:color w:val="333333"/>
          <w:spacing w:val="8"/>
          <w:sz w:val="21"/>
          <w:szCs w:val="21"/>
        </w:rPr>
        <w:t>Pandas</w:t>
      </w:r>
      <w:r>
        <w:rPr>
          <w:rFonts w:hint="eastAsia" w:asciiTheme="minorEastAsia" w:hAnsiTheme="minorEastAsia" w:eastAsiaTheme="minorEastAsia"/>
          <w:color w:val="333333"/>
          <w:spacing w:val="8"/>
          <w:sz w:val="21"/>
          <w:szCs w:val="21"/>
        </w:rPr>
        <w:t>等数据处理工具。</w:t>
      </w:r>
    </w:p>
    <w:p>
      <w:pPr>
        <w:pStyle w:val="4"/>
        <w:shd w:val="clear" w:color="auto" w:fill="FFFFFF"/>
        <w:spacing w:before="0" w:beforeAutospacing="0" w:after="0" w:afterAutospacing="0" w:line="384" w:lineRule="atLeast"/>
        <w:jc w:val="both"/>
        <w:rPr>
          <w:rFonts w:asciiTheme="minorEastAsia" w:hAnsiTheme="minorEastAsia" w:eastAsiaTheme="minorEastAsia"/>
          <w:color w:val="333333"/>
          <w:spacing w:val="8"/>
        </w:rPr>
      </w:pPr>
      <w:r>
        <w:rPr>
          <w:rFonts w:hint="eastAsia" w:asciiTheme="minorEastAsia" w:hAnsiTheme="minorEastAsia" w:eastAsiaTheme="minorEastAsia"/>
          <w:color w:val="00597B"/>
          <w:spacing w:val="8"/>
          <w:sz w:val="21"/>
          <w:szCs w:val="21"/>
        </w:rPr>
        <w:t>●</w:t>
      </w:r>
      <w:r>
        <w:rPr>
          <w:rFonts w:hint="eastAsia" w:asciiTheme="minorEastAsia" w:hAnsiTheme="minorEastAsia" w:eastAsiaTheme="minorEastAsia"/>
          <w:color w:val="333333"/>
          <w:spacing w:val="8"/>
          <w:sz w:val="21"/>
          <w:szCs w:val="21"/>
        </w:rPr>
        <w:t> 了解常用数据可视化方法和工具。</w:t>
      </w:r>
    </w:p>
    <w:p>
      <w:pPr>
        <w:pStyle w:val="4"/>
        <w:shd w:val="clear" w:color="auto" w:fill="FFFFFF"/>
        <w:spacing w:before="0" w:beforeAutospacing="0" w:after="0" w:afterAutospacing="0" w:line="384" w:lineRule="atLeast"/>
        <w:jc w:val="both"/>
        <w:rPr>
          <w:rFonts w:asciiTheme="minorEastAsia" w:hAnsiTheme="minorEastAsia" w:eastAsiaTheme="minorEastAsia"/>
          <w:color w:val="333333"/>
          <w:spacing w:val="8"/>
        </w:rPr>
      </w:pPr>
      <w:r>
        <w:rPr>
          <w:rFonts w:hint="eastAsia" w:asciiTheme="minorEastAsia" w:hAnsiTheme="minorEastAsia" w:eastAsiaTheme="minorEastAsia"/>
          <w:color w:val="00597B"/>
          <w:spacing w:val="8"/>
          <w:sz w:val="21"/>
          <w:szCs w:val="21"/>
        </w:rPr>
        <w:t>●</w:t>
      </w:r>
      <w:r>
        <w:rPr>
          <w:rFonts w:hint="eastAsia" w:asciiTheme="minorEastAsia" w:hAnsiTheme="minorEastAsia" w:eastAsiaTheme="minorEastAsia"/>
          <w:color w:val="333333"/>
          <w:spacing w:val="8"/>
          <w:sz w:val="21"/>
          <w:szCs w:val="21"/>
        </w:rPr>
        <w:t> 了解基本数据库概念。</w:t>
      </w:r>
    </w:p>
    <w:p>
      <w:pPr>
        <w:pStyle w:val="4"/>
        <w:shd w:val="clear" w:color="auto" w:fill="FFFFFF"/>
        <w:spacing w:before="0" w:beforeAutospacing="0" w:after="0" w:afterAutospacing="0" w:line="384" w:lineRule="atLeast"/>
        <w:jc w:val="both"/>
        <w:rPr>
          <w:rFonts w:asciiTheme="minorEastAsia" w:hAnsiTheme="minorEastAsia" w:eastAsiaTheme="minorEastAsia"/>
          <w:color w:val="333333"/>
          <w:spacing w:val="8"/>
        </w:rPr>
      </w:pPr>
      <w:r>
        <w:rPr>
          <w:rFonts w:hint="eastAsia" w:asciiTheme="minorEastAsia" w:hAnsiTheme="minorEastAsia" w:eastAsiaTheme="minorEastAsia"/>
          <w:color w:val="00597B"/>
          <w:spacing w:val="8"/>
          <w:sz w:val="21"/>
          <w:szCs w:val="21"/>
        </w:rPr>
        <w:t>●</w:t>
      </w:r>
      <w:r>
        <w:rPr>
          <w:rFonts w:hint="eastAsia" w:asciiTheme="minorEastAsia" w:hAnsiTheme="minorEastAsia" w:eastAsiaTheme="minorEastAsia"/>
          <w:color w:val="333333"/>
          <w:spacing w:val="8"/>
          <w:sz w:val="21"/>
          <w:szCs w:val="21"/>
        </w:rPr>
        <w:t> 优秀的沟通能力，适应于团队协作。</w:t>
      </w:r>
    </w:p>
    <w:p>
      <w:pPr>
        <w:pStyle w:val="4"/>
        <w:shd w:val="clear" w:color="auto" w:fill="FFFFFF"/>
        <w:spacing w:before="0" w:beforeAutospacing="0" w:after="0" w:afterAutospacing="0" w:line="384" w:lineRule="atLeast"/>
        <w:jc w:val="both"/>
        <w:rPr>
          <w:rFonts w:asciiTheme="minorEastAsia" w:hAnsiTheme="minorEastAsia" w:eastAsiaTheme="minorEastAsia"/>
          <w:color w:val="333333"/>
          <w:spacing w:val="8"/>
        </w:rPr>
      </w:pPr>
      <w:r>
        <w:rPr>
          <w:rFonts w:hint="eastAsia" w:asciiTheme="minorEastAsia" w:hAnsiTheme="minorEastAsia" w:eastAsiaTheme="minorEastAsia"/>
          <w:color w:val="00597B"/>
          <w:spacing w:val="8"/>
          <w:sz w:val="21"/>
          <w:szCs w:val="21"/>
        </w:rPr>
        <w:t>●</w:t>
      </w:r>
      <w:r>
        <w:rPr>
          <w:rFonts w:hint="eastAsia" w:asciiTheme="minorEastAsia" w:hAnsiTheme="minorEastAsia" w:eastAsiaTheme="minorEastAsia"/>
          <w:color w:val="333333"/>
          <w:spacing w:val="8"/>
          <w:sz w:val="21"/>
          <w:szCs w:val="21"/>
        </w:rPr>
        <w:t> 具有强烈的好奇心。</w:t>
      </w:r>
    </w:p>
    <w:p>
      <w:pPr>
        <w:pStyle w:val="4"/>
        <w:shd w:val="clear" w:color="auto" w:fill="FFFFFF"/>
        <w:spacing w:before="0" w:beforeAutospacing="0" w:after="0" w:afterAutospacing="0" w:line="384" w:lineRule="atLeast"/>
        <w:jc w:val="both"/>
        <w:rPr>
          <w:rFonts w:asciiTheme="minorEastAsia" w:hAnsiTheme="minorEastAsia" w:eastAsiaTheme="minorEastAsia"/>
          <w:color w:val="333333"/>
          <w:spacing w:val="8"/>
        </w:rPr>
      </w:pPr>
      <w:r>
        <w:rPr>
          <w:rFonts w:hint="eastAsia" w:asciiTheme="minorEastAsia" w:hAnsiTheme="minorEastAsia" w:eastAsiaTheme="minorEastAsia"/>
          <w:color w:val="00597B"/>
          <w:spacing w:val="8"/>
          <w:sz w:val="21"/>
          <w:szCs w:val="21"/>
        </w:rPr>
        <w:t>●</w:t>
      </w:r>
      <w:r>
        <w:rPr>
          <w:rFonts w:hint="eastAsia" w:asciiTheme="minorEastAsia" w:hAnsiTheme="minorEastAsia" w:eastAsiaTheme="minorEastAsia"/>
          <w:color w:val="333333"/>
          <w:spacing w:val="8"/>
          <w:sz w:val="21"/>
          <w:szCs w:val="21"/>
        </w:rPr>
        <w:t> 了解基本的金融知识，熟悉金融衍生品相关概念。</w:t>
      </w:r>
    </w:p>
    <w:p>
      <w:pPr>
        <w:rPr>
          <w:rFonts w:asciiTheme="minorEastAsia" w:hAnsiTheme="minorEastAsia"/>
        </w:rPr>
      </w:pPr>
    </w:p>
    <w:p>
      <w:pPr>
        <w:rPr>
          <w:rFonts w:asciiTheme="minorEastAsia" w:hAnsiTheme="minorEastAsia"/>
          <w:b/>
        </w:rPr>
      </w:pPr>
      <w:r>
        <w:rPr>
          <w:rFonts w:hint="eastAsia" w:asciiTheme="minorEastAsia" w:hAnsiTheme="minorEastAsia"/>
          <w:b/>
        </w:rPr>
        <w:t>【交易研究部招聘】</w:t>
      </w:r>
    </w:p>
    <w:p>
      <w:pPr>
        <w:pStyle w:val="10"/>
        <w:numPr>
          <w:ilvl w:val="0"/>
          <w:numId w:val="1"/>
        </w:numPr>
        <w:ind w:firstLineChars="0"/>
        <w:rPr>
          <w:rFonts w:asciiTheme="minorEastAsia" w:hAnsiTheme="minorEastAsia"/>
          <w:b/>
        </w:rPr>
      </w:pPr>
      <w:r>
        <w:rPr>
          <w:rFonts w:hint="eastAsia" w:asciiTheme="minorEastAsia" w:hAnsiTheme="minorEastAsia"/>
          <w:b/>
        </w:rPr>
        <w:t>量化研究员（珠海/深圳）</w:t>
      </w:r>
    </w:p>
    <w:p>
      <w:pPr>
        <w:ind w:firstLine="420" w:firstLineChars="200"/>
        <w:rPr>
          <w:rFonts w:asciiTheme="minorEastAsia" w:hAnsiTheme="minorEastAsia"/>
          <w:color w:val="333333"/>
          <w:szCs w:val="21"/>
          <w:shd w:val="clear" w:color="auto" w:fill="FFFFFF"/>
        </w:rPr>
      </w:pPr>
      <w:r>
        <w:rPr>
          <w:rFonts w:hint="eastAsia" w:asciiTheme="minorEastAsia" w:hAnsiTheme="minorEastAsia"/>
          <w:color w:val="333333"/>
          <w:szCs w:val="21"/>
          <w:shd w:val="clear" w:color="auto" w:fill="FFFFFF"/>
        </w:rPr>
        <w:t>我们寻找</w:t>
      </w:r>
      <w:r>
        <w:rPr>
          <w:rFonts w:hint="eastAsia" w:asciiTheme="minorEastAsia" w:hAnsiTheme="minorEastAsia"/>
          <w:b/>
          <w:bCs/>
        </w:rPr>
        <w:t>富有创造力，关注极致细节，享受团队协作</w:t>
      </w:r>
      <w:r>
        <w:rPr>
          <w:rFonts w:hint="eastAsia" w:asciiTheme="minorEastAsia" w:hAnsiTheme="minorEastAsia"/>
          <w:color w:val="333333"/>
          <w:szCs w:val="21"/>
          <w:shd w:val="clear" w:color="auto" w:fill="FFFFFF"/>
        </w:rPr>
        <w:t>的量化研究者。量化研究员团队是交易研究部门的</w:t>
      </w:r>
      <w:r>
        <w:rPr>
          <w:rFonts w:hint="eastAsia" w:asciiTheme="minorEastAsia" w:hAnsiTheme="minorEastAsia"/>
          <w:b/>
          <w:bCs/>
        </w:rPr>
        <w:t>灵魂</w:t>
      </w:r>
      <w:r>
        <w:rPr>
          <w:rFonts w:hint="eastAsia" w:asciiTheme="minorEastAsia" w:hAnsiTheme="minorEastAsia"/>
          <w:color w:val="333333"/>
          <w:szCs w:val="21"/>
          <w:shd w:val="clear" w:color="auto" w:fill="FFFFFF"/>
        </w:rPr>
        <w:t>，他们精诚协作，以</w:t>
      </w:r>
      <w:r>
        <w:rPr>
          <w:rFonts w:hint="eastAsia" w:asciiTheme="minorEastAsia" w:hAnsiTheme="minorEastAsia"/>
          <w:b/>
          <w:bCs/>
        </w:rPr>
        <w:t>先进严谨的统计工具</w:t>
      </w:r>
      <w:r>
        <w:rPr>
          <w:rFonts w:hint="eastAsia" w:asciiTheme="minorEastAsia" w:hAnsiTheme="minorEastAsia"/>
          <w:color w:val="333333"/>
          <w:szCs w:val="21"/>
          <w:shd w:val="clear" w:color="auto" w:fill="FFFFFF"/>
        </w:rPr>
        <w:t>，不断地</w:t>
      </w:r>
      <w:r>
        <w:rPr>
          <w:rFonts w:hint="eastAsia" w:asciiTheme="minorEastAsia" w:hAnsiTheme="minorEastAsia"/>
          <w:b/>
          <w:bCs/>
        </w:rPr>
        <w:t>创造、审视、改进</w:t>
      </w:r>
      <w:r>
        <w:rPr>
          <w:rFonts w:hint="eastAsia" w:asciiTheme="minorEastAsia" w:hAnsiTheme="minorEastAsia"/>
          <w:color w:val="333333"/>
          <w:szCs w:val="21"/>
          <w:shd w:val="clear" w:color="auto" w:fill="FFFFFF"/>
        </w:rPr>
        <w:t>我们赖以盈利的策略模型，不断地将新的竞争优势垒筑于我们的投资组合之上。</w:t>
      </w:r>
    </w:p>
    <w:p>
      <w:pPr>
        <w:ind w:firstLine="420" w:firstLineChars="200"/>
        <w:rPr>
          <w:rFonts w:asciiTheme="minorEastAsia" w:hAnsiTheme="minorEastAsia"/>
          <w:color w:val="333333"/>
          <w:szCs w:val="21"/>
          <w:shd w:val="clear" w:color="auto" w:fill="FFFFFF"/>
        </w:rPr>
      </w:pPr>
    </w:p>
    <w:p>
      <w:pPr>
        <w:ind w:firstLine="420" w:firstLineChars="200"/>
        <w:rPr>
          <w:rFonts w:asciiTheme="minorEastAsia" w:hAnsiTheme="minorEastAsia"/>
          <w:color w:val="333333"/>
          <w:szCs w:val="21"/>
          <w:shd w:val="clear" w:color="auto" w:fill="FFFFFF"/>
        </w:rPr>
      </w:pPr>
      <w:r>
        <w:rPr>
          <w:rFonts w:hint="eastAsia" w:asciiTheme="minorEastAsia" w:hAnsiTheme="minorEastAsia"/>
          <w:color w:val="333333"/>
          <w:szCs w:val="21"/>
          <w:shd w:val="clear" w:color="auto" w:fill="FFFFFF"/>
        </w:rPr>
        <w:t>职责：</w:t>
      </w:r>
    </w:p>
    <w:p>
      <w:pPr>
        <w:pStyle w:val="4"/>
        <w:shd w:val="clear" w:color="auto" w:fill="FFFFFF"/>
        <w:spacing w:before="0" w:beforeAutospacing="0" w:after="0" w:afterAutospacing="0" w:line="384" w:lineRule="atLeast"/>
        <w:jc w:val="both"/>
        <w:rPr>
          <w:rFonts w:asciiTheme="minorEastAsia" w:hAnsiTheme="minorEastAsia" w:eastAsiaTheme="minorEastAsia"/>
          <w:color w:val="333333"/>
          <w:spacing w:val="8"/>
        </w:rPr>
      </w:pPr>
      <w:r>
        <w:rPr>
          <w:rFonts w:hint="eastAsia" w:asciiTheme="minorEastAsia" w:hAnsiTheme="minorEastAsia" w:eastAsiaTheme="minorEastAsia"/>
          <w:color w:val="00597B"/>
          <w:spacing w:val="8"/>
          <w:sz w:val="21"/>
          <w:szCs w:val="21"/>
        </w:rPr>
        <w:t>● </w:t>
      </w:r>
      <w:r>
        <w:rPr>
          <w:rFonts w:hint="eastAsia" w:asciiTheme="minorEastAsia" w:hAnsiTheme="minorEastAsia" w:eastAsiaTheme="minorEastAsia"/>
          <w:color w:val="333333"/>
          <w:spacing w:val="8"/>
          <w:sz w:val="21"/>
          <w:szCs w:val="21"/>
        </w:rPr>
        <w:t>以团队的形式，基于现有投资组合，提出、实现新的因子模型，并审慎评估其边际效力。</w:t>
      </w:r>
    </w:p>
    <w:p>
      <w:pPr>
        <w:pStyle w:val="4"/>
        <w:shd w:val="clear" w:color="auto" w:fill="FFFFFF"/>
        <w:spacing w:before="0" w:beforeAutospacing="0" w:after="0" w:afterAutospacing="0" w:line="384" w:lineRule="atLeast"/>
        <w:jc w:val="both"/>
        <w:rPr>
          <w:rFonts w:asciiTheme="minorEastAsia" w:hAnsiTheme="minorEastAsia" w:eastAsiaTheme="minorEastAsia"/>
          <w:color w:val="333333"/>
          <w:spacing w:val="8"/>
        </w:rPr>
      </w:pPr>
      <w:r>
        <w:rPr>
          <w:rFonts w:hint="eastAsia" w:asciiTheme="minorEastAsia" w:hAnsiTheme="minorEastAsia" w:eastAsiaTheme="minorEastAsia"/>
          <w:color w:val="00597B"/>
          <w:spacing w:val="8"/>
          <w:sz w:val="21"/>
          <w:szCs w:val="21"/>
        </w:rPr>
        <w:t>● </w:t>
      </w:r>
      <w:r>
        <w:rPr>
          <w:rFonts w:hint="eastAsia" w:asciiTheme="minorEastAsia" w:hAnsiTheme="minorEastAsia" w:eastAsiaTheme="minorEastAsia"/>
          <w:color w:val="333333"/>
          <w:spacing w:val="8"/>
          <w:sz w:val="21"/>
          <w:szCs w:val="21"/>
        </w:rPr>
        <w:t>针对已有模型，以统计、模拟等方法，尽可能精确衡量其表现，并尝试改进。</w:t>
      </w:r>
    </w:p>
    <w:p>
      <w:pPr>
        <w:pStyle w:val="4"/>
        <w:shd w:val="clear" w:color="auto" w:fill="FFFFFF"/>
        <w:spacing w:before="0" w:beforeAutospacing="0" w:after="0" w:afterAutospacing="0" w:line="384" w:lineRule="atLeast"/>
        <w:jc w:val="both"/>
        <w:rPr>
          <w:rFonts w:asciiTheme="minorEastAsia" w:hAnsiTheme="minorEastAsia" w:eastAsiaTheme="minorEastAsia"/>
          <w:color w:val="333333"/>
          <w:spacing w:val="8"/>
        </w:rPr>
      </w:pPr>
      <w:r>
        <w:rPr>
          <w:rFonts w:hint="eastAsia" w:asciiTheme="minorEastAsia" w:hAnsiTheme="minorEastAsia" w:eastAsiaTheme="minorEastAsia"/>
          <w:color w:val="00597B"/>
          <w:spacing w:val="8"/>
          <w:sz w:val="21"/>
          <w:szCs w:val="21"/>
        </w:rPr>
        <w:t>● </w:t>
      </w:r>
      <w:r>
        <w:rPr>
          <w:rFonts w:hint="eastAsia" w:asciiTheme="minorEastAsia" w:hAnsiTheme="minorEastAsia" w:eastAsiaTheme="minorEastAsia"/>
          <w:color w:val="333333"/>
          <w:spacing w:val="8"/>
          <w:sz w:val="21"/>
          <w:szCs w:val="21"/>
        </w:rPr>
        <w:t>基于高效数据构架，研究场内数据、基本面数据、衍生数据以及另类数据等广泛数据源，以推动团队持续创新。</w:t>
      </w:r>
    </w:p>
    <w:p>
      <w:pPr>
        <w:pStyle w:val="4"/>
        <w:shd w:val="clear" w:color="auto" w:fill="FFFFFF"/>
        <w:spacing w:before="0" w:beforeAutospacing="0" w:after="0" w:afterAutospacing="0" w:line="384" w:lineRule="atLeast"/>
        <w:jc w:val="both"/>
        <w:rPr>
          <w:rFonts w:asciiTheme="minorEastAsia" w:hAnsiTheme="minorEastAsia" w:eastAsiaTheme="minorEastAsia"/>
          <w:color w:val="333333"/>
          <w:spacing w:val="8"/>
        </w:rPr>
      </w:pPr>
      <w:r>
        <w:rPr>
          <w:rFonts w:hint="eastAsia" w:asciiTheme="minorEastAsia" w:hAnsiTheme="minorEastAsia" w:eastAsiaTheme="minorEastAsia"/>
          <w:color w:val="00597B"/>
          <w:spacing w:val="8"/>
          <w:sz w:val="21"/>
          <w:szCs w:val="21"/>
        </w:rPr>
        <w:t>● </w:t>
      </w:r>
      <w:r>
        <w:rPr>
          <w:rFonts w:hint="eastAsia" w:asciiTheme="minorEastAsia" w:hAnsiTheme="minorEastAsia" w:eastAsiaTheme="minorEastAsia"/>
          <w:color w:val="333333"/>
          <w:spacing w:val="8"/>
          <w:sz w:val="21"/>
          <w:szCs w:val="21"/>
        </w:rPr>
        <w:t>与交易系统开发团队协作，实现模型到生产环境中。</w:t>
      </w:r>
    </w:p>
    <w:p>
      <w:pPr>
        <w:pStyle w:val="4"/>
        <w:shd w:val="clear" w:color="auto" w:fill="FFFFFF"/>
        <w:spacing w:before="0" w:beforeAutospacing="0" w:after="0" w:afterAutospacing="0" w:line="384" w:lineRule="atLeast"/>
        <w:jc w:val="both"/>
        <w:rPr>
          <w:rFonts w:asciiTheme="minorEastAsia" w:hAnsiTheme="minorEastAsia" w:eastAsiaTheme="minorEastAsia"/>
          <w:color w:val="333333"/>
          <w:spacing w:val="8"/>
        </w:rPr>
      </w:pPr>
      <w:r>
        <w:rPr>
          <w:rFonts w:hint="eastAsia" w:asciiTheme="minorEastAsia" w:hAnsiTheme="minorEastAsia" w:eastAsiaTheme="minorEastAsia"/>
          <w:color w:val="00597B"/>
          <w:spacing w:val="8"/>
          <w:sz w:val="21"/>
          <w:szCs w:val="21"/>
        </w:rPr>
        <w:t>● </w:t>
      </w:r>
      <w:r>
        <w:rPr>
          <w:rFonts w:hint="eastAsia" w:asciiTheme="minorEastAsia" w:hAnsiTheme="minorEastAsia" w:eastAsiaTheme="minorEastAsia"/>
          <w:color w:val="333333"/>
          <w:spacing w:val="8"/>
          <w:sz w:val="21"/>
          <w:szCs w:val="21"/>
        </w:rPr>
        <w:t>结合随机过程与最优化，持续研究，以优化投资组合构建与调整过程。</w:t>
      </w:r>
    </w:p>
    <w:p>
      <w:pPr>
        <w:ind w:firstLine="420" w:firstLineChars="200"/>
        <w:rPr>
          <w:rFonts w:asciiTheme="minorEastAsia" w:hAnsiTheme="minorEastAsia"/>
          <w:color w:val="333333"/>
          <w:szCs w:val="21"/>
          <w:shd w:val="clear" w:color="auto" w:fill="FFFFFF"/>
        </w:rPr>
      </w:pPr>
    </w:p>
    <w:p>
      <w:pPr>
        <w:ind w:firstLine="420" w:firstLineChars="200"/>
        <w:rPr>
          <w:rFonts w:asciiTheme="minorEastAsia" w:hAnsiTheme="minorEastAsia"/>
          <w:color w:val="333333"/>
          <w:szCs w:val="21"/>
          <w:shd w:val="clear" w:color="auto" w:fill="FFFFFF"/>
        </w:rPr>
      </w:pPr>
      <w:r>
        <w:rPr>
          <w:rFonts w:hint="eastAsia" w:asciiTheme="minorEastAsia" w:hAnsiTheme="minorEastAsia"/>
          <w:color w:val="333333"/>
          <w:szCs w:val="21"/>
          <w:shd w:val="clear" w:color="auto" w:fill="FFFFFF"/>
        </w:rPr>
        <w:t>要求：</w:t>
      </w:r>
    </w:p>
    <w:p>
      <w:pPr>
        <w:pStyle w:val="4"/>
        <w:shd w:val="clear" w:color="auto" w:fill="FFFFFF"/>
        <w:spacing w:before="0" w:beforeAutospacing="0" w:after="0" w:afterAutospacing="0" w:line="384" w:lineRule="atLeast"/>
        <w:jc w:val="both"/>
        <w:rPr>
          <w:rFonts w:asciiTheme="minorEastAsia" w:hAnsiTheme="minorEastAsia" w:eastAsiaTheme="minorEastAsia"/>
          <w:color w:val="333333"/>
          <w:spacing w:val="8"/>
        </w:rPr>
      </w:pPr>
      <w:r>
        <w:rPr>
          <w:rFonts w:hint="eastAsia" w:asciiTheme="minorEastAsia" w:hAnsiTheme="minorEastAsia" w:eastAsiaTheme="minorEastAsia"/>
          <w:color w:val="00597B"/>
          <w:spacing w:val="8"/>
          <w:sz w:val="21"/>
          <w:szCs w:val="21"/>
        </w:rPr>
        <w:t>● </w:t>
      </w:r>
      <w:r>
        <w:rPr>
          <w:rFonts w:hint="eastAsia" w:asciiTheme="minorEastAsia" w:hAnsiTheme="minorEastAsia" w:eastAsiaTheme="minorEastAsia"/>
          <w:color w:val="333333"/>
          <w:spacing w:val="8"/>
          <w:sz w:val="21"/>
          <w:szCs w:val="21"/>
        </w:rPr>
        <w:t>扎实的理工科训练，包括统计、数学、计算机、物理、电子等硬核理工专业。</w:t>
      </w:r>
    </w:p>
    <w:p>
      <w:pPr>
        <w:pStyle w:val="4"/>
        <w:shd w:val="clear" w:color="auto" w:fill="FFFFFF"/>
        <w:spacing w:before="0" w:beforeAutospacing="0" w:after="0" w:afterAutospacing="0" w:line="384" w:lineRule="atLeast"/>
        <w:jc w:val="both"/>
        <w:rPr>
          <w:rFonts w:asciiTheme="minorEastAsia" w:hAnsiTheme="minorEastAsia" w:eastAsiaTheme="minorEastAsia"/>
          <w:color w:val="333333"/>
          <w:spacing w:val="8"/>
        </w:rPr>
      </w:pPr>
      <w:r>
        <w:rPr>
          <w:rFonts w:hint="eastAsia" w:asciiTheme="minorEastAsia" w:hAnsiTheme="minorEastAsia" w:eastAsiaTheme="minorEastAsia"/>
          <w:color w:val="00597B"/>
          <w:spacing w:val="8"/>
          <w:sz w:val="21"/>
          <w:szCs w:val="21"/>
        </w:rPr>
        <w:t>● </w:t>
      </w:r>
      <w:r>
        <w:rPr>
          <w:rFonts w:hint="eastAsia" w:asciiTheme="minorEastAsia" w:hAnsiTheme="minorEastAsia" w:eastAsiaTheme="minorEastAsia"/>
          <w:color w:val="333333"/>
          <w:spacing w:val="8"/>
          <w:sz w:val="21"/>
          <w:szCs w:val="21"/>
        </w:rPr>
        <w:t>深入的统计学知识，包括估计方法、方差分析、统计建模、蒙特卡洛方法、贝叶斯方法、时间序列、机器学习等。</w:t>
      </w:r>
    </w:p>
    <w:p>
      <w:pPr>
        <w:pStyle w:val="4"/>
        <w:shd w:val="clear" w:color="auto" w:fill="FFFFFF"/>
        <w:spacing w:before="0" w:beforeAutospacing="0" w:after="0" w:afterAutospacing="0" w:line="384" w:lineRule="atLeast"/>
        <w:jc w:val="both"/>
        <w:rPr>
          <w:rFonts w:asciiTheme="minorEastAsia" w:hAnsiTheme="minorEastAsia" w:eastAsiaTheme="minorEastAsia"/>
          <w:color w:val="333333"/>
          <w:spacing w:val="8"/>
        </w:rPr>
      </w:pPr>
      <w:r>
        <w:rPr>
          <w:rFonts w:hint="eastAsia" w:asciiTheme="minorEastAsia" w:hAnsiTheme="minorEastAsia" w:eastAsiaTheme="minorEastAsia"/>
          <w:color w:val="00597B"/>
          <w:spacing w:val="8"/>
          <w:sz w:val="21"/>
          <w:szCs w:val="21"/>
        </w:rPr>
        <w:t>● </w:t>
      </w:r>
      <w:r>
        <w:rPr>
          <w:rFonts w:hint="eastAsia" w:asciiTheme="minorEastAsia" w:hAnsiTheme="minorEastAsia" w:eastAsiaTheme="minorEastAsia"/>
          <w:color w:val="333333"/>
          <w:spacing w:val="8"/>
          <w:sz w:val="21"/>
          <w:szCs w:val="21"/>
        </w:rPr>
        <w:t>出色的数据分析能力，熟练使用相应的分析工具，如</w:t>
      </w:r>
      <w:r>
        <w:rPr>
          <w:rFonts w:cs="Arial" w:asciiTheme="minorEastAsia" w:hAnsiTheme="minorEastAsia" w:eastAsiaTheme="minorEastAsia"/>
          <w:color w:val="333333"/>
          <w:spacing w:val="8"/>
          <w:sz w:val="21"/>
          <w:szCs w:val="21"/>
        </w:rPr>
        <w:t>Python、R、MATLAB</w:t>
      </w:r>
      <w:r>
        <w:rPr>
          <w:rFonts w:hint="eastAsia" w:asciiTheme="minorEastAsia" w:hAnsiTheme="minorEastAsia" w:eastAsiaTheme="minorEastAsia"/>
          <w:color w:val="333333"/>
          <w:spacing w:val="8"/>
          <w:sz w:val="21"/>
          <w:szCs w:val="21"/>
        </w:rPr>
        <w:t>等。</w:t>
      </w:r>
    </w:p>
    <w:p>
      <w:pPr>
        <w:pStyle w:val="4"/>
        <w:shd w:val="clear" w:color="auto" w:fill="FFFFFF"/>
        <w:spacing w:before="0" w:beforeAutospacing="0" w:after="0" w:afterAutospacing="0" w:line="384" w:lineRule="atLeast"/>
        <w:jc w:val="both"/>
        <w:rPr>
          <w:rFonts w:asciiTheme="minorEastAsia" w:hAnsiTheme="minorEastAsia" w:eastAsiaTheme="minorEastAsia"/>
          <w:color w:val="333333"/>
          <w:spacing w:val="8"/>
        </w:rPr>
      </w:pPr>
      <w:r>
        <w:rPr>
          <w:rFonts w:hint="eastAsia" w:asciiTheme="minorEastAsia" w:hAnsiTheme="minorEastAsia" w:eastAsiaTheme="minorEastAsia"/>
          <w:color w:val="00597B"/>
          <w:spacing w:val="8"/>
          <w:sz w:val="21"/>
          <w:szCs w:val="21"/>
        </w:rPr>
        <w:t>● </w:t>
      </w:r>
      <w:r>
        <w:rPr>
          <w:rFonts w:hint="eastAsia" w:asciiTheme="minorEastAsia" w:hAnsiTheme="minorEastAsia" w:eastAsiaTheme="minorEastAsia"/>
          <w:color w:val="333333"/>
          <w:spacing w:val="8"/>
          <w:sz w:val="21"/>
          <w:szCs w:val="21"/>
        </w:rPr>
        <w:t>优秀的沟通能力，适应于团队协作。</w:t>
      </w:r>
    </w:p>
    <w:p>
      <w:pPr>
        <w:pStyle w:val="4"/>
        <w:shd w:val="clear" w:color="auto" w:fill="FFFFFF"/>
        <w:spacing w:before="0" w:beforeAutospacing="0" w:after="0" w:afterAutospacing="0" w:line="384" w:lineRule="atLeast"/>
        <w:jc w:val="both"/>
        <w:rPr>
          <w:rFonts w:asciiTheme="minorEastAsia" w:hAnsiTheme="minorEastAsia" w:eastAsiaTheme="minorEastAsia"/>
          <w:color w:val="333333"/>
          <w:spacing w:val="8"/>
        </w:rPr>
      </w:pPr>
      <w:r>
        <w:rPr>
          <w:rFonts w:hint="eastAsia" w:asciiTheme="minorEastAsia" w:hAnsiTheme="minorEastAsia" w:eastAsiaTheme="minorEastAsia"/>
          <w:color w:val="00597B"/>
          <w:spacing w:val="8"/>
          <w:sz w:val="21"/>
          <w:szCs w:val="21"/>
        </w:rPr>
        <w:t>● </w:t>
      </w:r>
      <w:r>
        <w:rPr>
          <w:rFonts w:hint="eastAsia" w:asciiTheme="minorEastAsia" w:hAnsiTheme="minorEastAsia" w:eastAsiaTheme="minorEastAsia"/>
          <w:color w:val="333333"/>
          <w:spacing w:val="8"/>
          <w:sz w:val="21"/>
          <w:szCs w:val="21"/>
        </w:rPr>
        <w:t>拥有对细节的极致关注与超凡的洞察力。</w:t>
      </w:r>
    </w:p>
    <w:p>
      <w:pPr>
        <w:pStyle w:val="4"/>
        <w:shd w:val="clear" w:color="auto" w:fill="FFFFFF"/>
        <w:spacing w:before="0" w:beforeAutospacing="0" w:after="0" w:afterAutospacing="0" w:line="384" w:lineRule="atLeast"/>
        <w:jc w:val="both"/>
        <w:rPr>
          <w:rFonts w:asciiTheme="minorEastAsia" w:hAnsiTheme="minorEastAsia" w:eastAsiaTheme="minorEastAsia"/>
          <w:color w:val="333333"/>
          <w:spacing w:val="8"/>
        </w:rPr>
      </w:pPr>
      <w:r>
        <w:rPr>
          <w:rFonts w:hint="eastAsia" w:asciiTheme="minorEastAsia" w:hAnsiTheme="minorEastAsia" w:eastAsiaTheme="minorEastAsia"/>
          <w:color w:val="00597B"/>
          <w:spacing w:val="8"/>
          <w:sz w:val="21"/>
          <w:szCs w:val="21"/>
        </w:rPr>
        <w:t>● </w:t>
      </w:r>
      <w:r>
        <w:rPr>
          <w:rFonts w:hint="eastAsia" w:asciiTheme="minorEastAsia" w:hAnsiTheme="minorEastAsia" w:eastAsiaTheme="minorEastAsia"/>
          <w:color w:val="333333"/>
          <w:spacing w:val="8"/>
          <w:sz w:val="21"/>
          <w:szCs w:val="21"/>
        </w:rPr>
        <w:t>拥有澎湃的好奇心和创造力，适应快节奏的工作，期待市场变幻的挑战。</w:t>
      </w:r>
    </w:p>
    <w:p>
      <w:pPr>
        <w:ind w:firstLine="420" w:firstLineChars="200"/>
        <w:rPr>
          <w:rFonts w:asciiTheme="minorEastAsia" w:hAnsiTheme="minorEastAsia"/>
          <w:b/>
          <w:color w:val="333333"/>
          <w:szCs w:val="21"/>
          <w:shd w:val="clear" w:color="auto" w:fill="FFFFFF"/>
        </w:rPr>
      </w:pPr>
      <w:r>
        <w:rPr>
          <w:rFonts w:hint="eastAsia" w:asciiTheme="minorEastAsia" w:hAnsiTheme="minorEastAsia"/>
          <w:color w:val="333333"/>
          <w:szCs w:val="21"/>
          <w:shd w:val="clear" w:color="auto" w:fill="FFFFFF"/>
        </w:rPr>
        <w:br w:type="textWrapping"/>
      </w:r>
      <w:r>
        <w:rPr>
          <w:rFonts w:hint="eastAsia" w:asciiTheme="minorEastAsia" w:hAnsiTheme="minorEastAsia"/>
          <w:b/>
          <w:color w:val="333333"/>
          <w:szCs w:val="21"/>
          <w:shd w:val="clear" w:color="auto" w:fill="FFFFFF"/>
        </w:rPr>
        <w:t>2，量化交易员（珠海）</w:t>
      </w:r>
    </w:p>
    <w:p>
      <w:pPr>
        <w:pStyle w:val="4"/>
        <w:shd w:val="clear" w:color="auto" w:fill="FFFFFF"/>
        <w:spacing w:before="0" w:beforeAutospacing="0" w:after="0" w:afterAutospacing="0" w:line="384" w:lineRule="atLeast"/>
        <w:ind w:firstLine="480"/>
        <w:jc w:val="both"/>
        <w:rPr>
          <w:rFonts w:asciiTheme="minorEastAsia" w:hAnsiTheme="minorEastAsia" w:eastAsiaTheme="minorEastAsia"/>
          <w:color w:val="333333"/>
          <w:spacing w:val="8"/>
        </w:rPr>
      </w:pPr>
      <w:r>
        <w:rPr>
          <w:rFonts w:hint="eastAsia" w:asciiTheme="minorEastAsia" w:hAnsiTheme="minorEastAsia" w:eastAsiaTheme="minorEastAsia"/>
          <w:color w:val="333333"/>
          <w:spacing w:val="8"/>
          <w:sz w:val="21"/>
          <w:szCs w:val="21"/>
        </w:rPr>
        <w:t>在宽德，量化交易员负责</w:t>
      </w:r>
      <w:r>
        <w:rPr>
          <w:rStyle w:val="6"/>
          <w:rFonts w:hint="eastAsia" w:asciiTheme="minorEastAsia" w:hAnsiTheme="minorEastAsia" w:eastAsiaTheme="minorEastAsia"/>
          <w:color w:val="333333"/>
          <w:spacing w:val="8"/>
          <w:sz w:val="21"/>
          <w:szCs w:val="21"/>
        </w:rPr>
        <w:t>低延迟日内交易</w:t>
      </w:r>
      <w:r>
        <w:rPr>
          <w:rFonts w:hint="eastAsia" w:asciiTheme="minorEastAsia" w:hAnsiTheme="minorEastAsia" w:eastAsiaTheme="minorEastAsia"/>
          <w:color w:val="333333"/>
          <w:spacing w:val="8"/>
          <w:sz w:val="21"/>
          <w:szCs w:val="21"/>
        </w:rPr>
        <w:t>和</w:t>
      </w:r>
      <w:r>
        <w:rPr>
          <w:rStyle w:val="6"/>
          <w:rFonts w:hint="eastAsia" w:asciiTheme="minorEastAsia" w:hAnsiTheme="minorEastAsia" w:eastAsiaTheme="minorEastAsia"/>
          <w:color w:val="333333"/>
          <w:spacing w:val="8"/>
          <w:sz w:val="21"/>
          <w:szCs w:val="21"/>
        </w:rPr>
        <w:t>交易执行算法设计</w:t>
      </w:r>
      <w:r>
        <w:rPr>
          <w:rFonts w:hint="eastAsia" w:asciiTheme="minorEastAsia" w:hAnsiTheme="minorEastAsia" w:eastAsiaTheme="minorEastAsia"/>
          <w:color w:val="333333"/>
          <w:spacing w:val="8"/>
          <w:sz w:val="21"/>
          <w:szCs w:val="21"/>
        </w:rPr>
        <w:t>，需要同时具备突出的IT实现能力和顶尖的统计研究能力。</w:t>
      </w:r>
    </w:p>
    <w:p>
      <w:pPr>
        <w:pStyle w:val="4"/>
        <w:shd w:val="clear" w:color="auto" w:fill="FFFFFF"/>
        <w:spacing w:before="0" w:beforeAutospacing="0" w:after="0" w:afterAutospacing="0" w:line="384" w:lineRule="atLeast"/>
        <w:ind w:firstLine="480"/>
        <w:jc w:val="both"/>
        <w:rPr>
          <w:rFonts w:asciiTheme="minorEastAsia" w:hAnsiTheme="minorEastAsia" w:eastAsiaTheme="minorEastAsia"/>
          <w:color w:val="333333"/>
          <w:spacing w:val="8"/>
        </w:rPr>
      </w:pPr>
      <w:r>
        <w:rPr>
          <w:rFonts w:hint="eastAsia" w:asciiTheme="minorEastAsia" w:hAnsiTheme="minorEastAsia" w:eastAsiaTheme="minorEastAsia"/>
          <w:color w:val="333333"/>
          <w:spacing w:val="8"/>
          <w:sz w:val="21"/>
          <w:szCs w:val="21"/>
        </w:rPr>
        <w:t>理想的量化交易员拥有</w:t>
      </w:r>
      <w:r>
        <w:rPr>
          <w:rStyle w:val="6"/>
          <w:rFonts w:hint="eastAsia" w:asciiTheme="minorEastAsia" w:hAnsiTheme="minorEastAsia" w:eastAsiaTheme="minorEastAsia"/>
          <w:color w:val="333333"/>
          <w:spacing w:val="8"/>
          <w:sz w:val="21"/>
          <w:szCs w:val="21"/>
        </w:rPr>
        <w:t>征服市场的强烈渴望</w:t>
      </w:r>
      <w:r>
        <w:rPr>
          <w:rFonts w:hint="eastAsia" w:asciiTheme="minorEastAsia" w:hAnsiTheme="minorEastAsia" w:eastAsiaTheme="minorEastAsia"/>
          <w:color w:val="333333"/>
          <w:spacing w:val="8"/>
          <w:sz w:val="21"/>
          <w:szCs w:val="21"/>
        </w:rPr>
        <w:t>和</w:t>
      </w:r>
      <w:r>
        <w:rPr>
          <w:rStyle w:val="6"/>
          <w:rFonts w:hint="eastAsia" w:asciiTheme="minorEastAsia" w:hAnsiTheme="minorEastAsia" w:eastAsiaTheme="minorEastAsia"/>
          <w:color w:val="333333"/>
          <w:spacing w:val="8"/>
          <w:sz w:val="21"/>
          <w:szCs w:val="21"/>
        </w:rPr>
        <w:t>永不停息的进取之心。</w:t>
      </w:r>
      <w:r>
        <w:rPr>
          <w:rFonts w:hint="eastAsia" w:asciiTheme="minorEastAsia" w:hAnsiTheme="minorEastAsia" w:eastAsiaTheme="minorEastAsia"/>
          <w:color w:val="333333"/>
          <w:spacing w:val="8"/>
          <w:sz w:val="21"/>
          <w:szCs w:val="21"/>
        </w:rPr>
        <w:t>量化交易组将基于我们领先的技术积累，把已有的成功迁移到更多更广阔的市场，同时持续创新引领技术进步。我们的目标是加速信息流动，提振市场有效性，直至重塑市场结构。</w:t>
      </w:r>
    </w:p>
    <w:p>
      <w:pPr>
        <w:ind w:firstLine="420" w:firstLineChars="200"/>
        <w:rPr>
          <w:rFonts w:asciiTheme="minorEastAsia" w:hAnsiTheme="minorEastAsia"/>
          <w:color w:val="333333"/>
          <w:szCs w:val="21"/>
          <w:shd w:val="clear" w:color="auto" w:fill="FFFFFF"/>
        </w:rPr>
      </w:pPr>
    </w:p>
    <w:p>
      <w:pPr>
        <w:ind w:firstLine="420" w:firstLineChars="200"/>
        <w:rPr>
          <w:rFonts w:asciiTheme="minorEastAsia" w:hAnsiTheme="minorEastAsia"/>
          <w:color w:val="333333"/>
          <w:szCs w:val="21"/>
          <w:shd w:val="clear" w:color="auto" w:fill="FFFFFF"/>
        </w:rPr>
      </w:pPr>
      <w:r>
        <w:rPr>
          <w:rFonts w:hint="eastAsia" w:asciiTheme="minorEastAsia" w:hAnsiTheme="minorEastAsia"/>
          <w:color w:val="333333"/>
          <w:szCs w:val="21"/>
          <w:shd w:val="clear" w:color="auto" w:fill="FFFFFF"/>
        </w:rPr>
        <w:t>职责：</w:t>
      </w:r>
    </w:p>
    <w:p>
      <w:pPr>
        <w:pStyle w:val="4"/>
        <w:shd w:val="clear" w:color="auto" w:fill="FFFFFF"/>
        <w:spacing w:before="0" w:beforeAutospacing="0" w:after="0" w:afterAutospacing="0" w:line="384" w:lineRule="atLeast"/>
        <w:jc w:val="both"/>
        <w:rPr>
          <w:rFonts w:asciiTheme="minorEastAsia" w:hAnsiTheme="minorEastAsia" w:eastAsiaTheme="minorEastAsia"/>
          <w:color w:val="333333"/>
          <w:spacing w:val="8"/>
        </w:rPr>
      </w:pPr>
      <w:r>
        <w:rPr>
          <w:rFonts w:hint="eastAsia" w:asciiTheme="minorEastAsia" w:hAnsiTheme="minorEastAsia" w:eastAsiaTheme="minorEastAsia"/>
          <w:color w:val="00597B"/>
          <w:spacing w:val="8"/>
          <w:sz w:val="21"/>
          <w:szCs w:val="21"/>
        </w:rPr>
        <w:t>● </w:t>
      </w:r>
      <w:r>
        <w:rPr>
          <w:rFonts w:hint="eastAsia" w:asciiTheme="minorEastAsia" w:hAnsiTheme="minorEastAsia" w:eastAsiaTheme="minorEastAsia"/>
          <w:color w:val="333333"/>
          <w:spacing w:val="8"/>
          <w:sz w:val="21"/>
          <w:szCs w:val="21"/>
        </w:rPr>
        <w:t>分析</w:t>
      </w:r>
      <w:r>
        <w:rPr>
          <w:rFonts w:cs="Arial" w:asciiTheme="minorEastAsia" w:hAnsiTheme="minorEastAsia" w:eastAsiaTheme="minorEastAsia"/>
          <w:color w:val="333333"/>
          <w:spacing w:val="8"/>
          <w:sz w:val="21"/>
          <w:szCs w:val="21"/>
        </w:rPr>
        <w:t>tick-level</w:t>
      </w:r>
      <w:r>
        <w:rPr>
          <w:rFonts w:hint="eastAsia" w:asciiTheme="minorEastAsia" w:hAnsiTheme="minorEastAsia" w:eastAsiaTheme="minorEastAsia"/>
          <w:color w:val="333333"/>
          <w:spacing w:val="8"/>
          <w:sz w:val="21"/>
          <w:szCs w:val="21"/>
        </w:rPr>
        <w:t>数据，研究市场微观结构，以统计方法蒸馏信息，提取交易信号。</w:t>
      </w:r>
    </w:p>
    <w:p>
      <w:pPr>
        <w:pStyle w:val="4"/>
        <w:shd w:val="clear" w:color="auto" w:fill="FFFFFF"/>
        <w:spacing w:before="0" w:beforeAutospacing="0" w:after="0" w:afterAutospacing="0" w:line="384" w:lineRule="atLeast"/>
        <w:jc w:val="both"/>
        <w:rPr>
          <w:rFonts w:asciiTheme="minorEastAsia" w:hAnsiTheme="minorEastAsia" w:eastAsiaTheme="minorEastAsia"/>
          <w:color w:val="333333"/>
          <w:spacing w:val="8"/>
        </w:rPr>
      </w:pPr>
      <w:r>
        <w:rPr>
          <w:rFonts w:hint="eastAsia" w:asciiTheme="minorEastAsia" w:hAnsiTheme="minorEastAsia" w:eastAsiaTheme="minorEastAsia"/>
          <w:color w:val="00597B"/>
          <w:spacing w:val="8"/>
          <w:sz w:val="21"/>
          <w:szCs w:val="21"/>
        </w:rPr>
        <w:t>● </w:t>
      </w:r>
      <w:r>
        <w:rPr>
          <w:rFonts w:hint="eastAsia" w:asciiTheme="minorEastAsia" w:hAnsiTheme="minorEastAsia" w:eastAsiaTheme="minorEastAsia"/>
          <w:color w:val="333333"/>
          <w:spacing w:val="8"/>
          <w:sz w:val="21"/>
          <w:szCs w:val="21"/>
        </w:rPr>
        <w:t>评估新信号的边际效力，结合现有信号设计日内交易逻辑，并回测其表现。</w:t>
      </w:r>
    </w:p>
    <w:p>
      <w:pPr>
        <w:pStyle w:val="4"/>
        <w:shd w:val="clear" w:color="auto" w:fill="FFFFFF"/>
        <w:spacing w:before="0" w:beforeAutospacing="0" w:after="0" w:afterAutospacing="0" w:line="384" w:lineRule="atLeast"/>
        <w:jc w:val="both"/>
        <w:rPr>
          <w:rFonts w:asciiTheme="minorEastAsia" w:hAnsiTheme="minorEastAsia" w:eastAsiaTheme="minorEastAsia"/>
          <w:color w:val="333333"/>
          <w:spacing w:val="8"/>
        </w:rPr>
      </w:pPr>
      <w:r>
        <w:rPr>
          <w:rFonts w:hint="eastAsia" w:asciiTheme="minorEastAsia" w:hAnsiTheme="minorEastAsia" w:eastAsiaTheme="minorEastAsia"/>
          <w:color w:val="00597B"/>
          <w:spacing w:val="8"/>
          <w:sz w:val="21"/>
          <w:szCs w:val="21"/>
        </w:rPr>
        <w:t>● </w:t>
      </w:r>
      <w:r>
        <w:rPr>
          <w:rFonts w:hint="eastAsia" w:asciiTheme="minorEastAsia" w:hAnsiTheme="minorEastAsia" w:eastAsiaTheme="minorEastAsia"/>
          <w:color w:val="333333"/>
          <w:spacing w:val="8"/>
          <w:sz w:val="21"/>
          <w:szCs w:val="21"/>
        </w:rPr>
        <w:t>实现高性能数值计算逻辑，与生产环境联合测试，负责策略实盘交易。</w:t>
      </w:r>
    </w:p>
    <w:p>
      <w:pPr>
        <w:pStyle w:val="4"/>
        <w:shd w:val="clear" w:color="auto" w:fill="FFFFFF"/>
        <w:spacing w:before="0" w:beforeAutospacing="0" w:after="0" w:afterAutospacing="0" w:line="384" w:lineRule="atLeast"/>
        <w:jc w:val="both"/>
        <w:rPr>
          <w:rFonts w:asciiTheme="minorEastAsia" w:hAnsiTheme="minorEastAsia" w:eastAsiaTheme="minorEastAsia"/>
          <w:color w:val="333333"/>
          <w:spacing w:val="8"/>
        </w:rPr>
      </w:pPr>
      <w:r>
        <w:rPr>
          <w:rFonts w:hint="eastAsia" w:asciiTheme="minorEastAsia" w:hAnsiTheme="minorEastAsia" w:eastAsiaTheme="minorEastAsia"/>
          <w:color w:val="00597B"/>
          <w:spacing w:val="8"/>
          <w:sz w:val="21"/>
          <w:szCs w:val="21"/>
        </w:rPr>
        <w:t>● </w:t>
      </w:r>
      <w:r>
        <w:rPr>
          <w:rFonts w:hint="eastAsia" w:asciiTheme="minorEastAsia" w:hAnsiTheme="minorEastAsia" w:eastAsiaTheme="minorEastAsia"/>
          <w:color w:val="333333"/>
          <w:spacing w:val="8"/>
          <w:sz w:val="21"/>
          <w:szCs w:val="21"/>
        </w:rPr>
        <w:t>分析策略实盘交易结果，设计实盘交易试验，基于实际数据，校准策略参数。</w:t>
      </w:r>
    </w:p>
    <w:p>
      <w:pPr>
        <w:pStyle w:val="4"/>
        <w:shd w:val="clear" w:color="auto" w:fill="FFFFFF"/>
        <w:spacing w:before="0" w:beforeAutospacing="0" w:after="0" w:afterAutospacing="0" w:line="384" w:lineRule="atLeast"/>
        <w:jc w:val="both"/>
        <w:rPr>
          <w:rFonts w:asciiTheme="minorEastAsia" w:hAnsiTheme="minorEastAsia" w:eastAsiaTheme="minorEastAsia"/>
          <w:color w:val="333333"/>
          <w:spacing w:val="8"/>
        </w:rPr>
      </w:pPr>
      <w:r>
        <w:rPr>
          <w:rFonts w:hint="eastAsia" w:asciiTheme="minorEastAsia" w:hAnsiTheme="minorEastAsia" w:eastAsiaTheme="minorEastAsia"/>
          <w:color w:val="00597B"/>
          <w:spacing w:val="8"/>
          <w:sz w:val="21"/>
          <w:szCs w:val="21"/>
        </w:rPr>
        <w:t>● </w:t>
      </w:r>
      <w:r>
        <w:rPr>
          <w:rFonts w:hint="eastAsia" w:asciiTheme="minorEastAsia" w:hAnsiTheme="minorEastAsia" w:eastAsiaTheme="minorEastAsia"/>
          <w:color w:val="333333"/>
          <w:spacing w:val="8"/>
          <w:sz w:val="21"/>
          <w:szCs w:val="21"/>
        </w:rPr>
        <w:t>为统计套利、</w:t>
      </w:r>
      <w:r>
        <w:rPr>
          <w:rFonts w:cs="Arial" w:asciiTheme="minorEastAsia" w:hAnsiTheme="minorEastAsia" w:eastAsiaTheme="minorEastAsia"/>
          <w:color w:val="333333"/>
          <w:spacing w:val="8"/>
          <w:sz w:val="21"/>
          <w:szCs w:val="21"/>
        </w:rPr>
        <w:t>CTA</w:t>
      </w:r>
      <w:r>
        <w:rPr>
          <w:rFonts w:hint="eastAsia" w:asciiTheme="minorEastAsia" w:hAnsiTheme="minorEastAsia" w:eastAsiaTheme="minorEastAsia"/>
          <w:color w:val="333333"/>
          <w:spacing w:val="8"/>
          <w:sz w:val="21"/>
          <w:szCs w:val="21"/>
        </w:rPr>
        <w:t>等策略，设计实现交易执行算法，以减小冲击成本，增加策略容量。</w:t>
      </w:r>
    </w:p>
    <w:p>
      <w:pPr>
        <w:ind w:firstLine="420" w:firstLineChars="200"/>
        <w:rPr>
          <w:rFonts w:asciiTheme="minorEastAsia" w:hAnsiTheme="minorEastAsia"/>
          <w:color w:val="333333"/>
          <w:szCs w:val="21"/>
          <w:shd w:val="clear" w:color="auto" w:fill="FFFFFF"/>
        </w:rPr>
      </w:pPr>
    </w:p>
    <w:p>
      <w:pPr>
        <w:ind w:firstLine="420" w:firstLineChars="200"/>
        <w:rPr>
          <w:rFonts w:asciiTheme="minorEastAsia" w:hAnsiTheme="minorEastAsia"/>
          <w:color w:val="333333"/>
          <w:szCs w:val="21"/>
          <w:shd w:val="clear" w:color="auto" w:fill="FFFFFF"/>
        </w:rPr>
      </w:pPr>
      <w:r>
        <w:rPr>
          <w:rFonts w:hint="eastAsia" w:asciiTheme="minorEastAsia" w:hAnsiTheme="minorEastAsia"/>
          <w:color w:val="333333"/>
          <w:szCs w:val="21"/>
          <w:shd w:val="clear" w:color="auto" w:fill="FFFFFF"/>
        </w:rPr>
        <w:t>要求：</w:t>
      </w:r>
    </w:p>
    <w:p>
      <w:pPr>
        <w:pStyle w:val="4"/>
        <w:shd w:val="clear" w:color="auto" w:fill="FFFFFF"/>
        <w:spacing w:before="0" w:beforeAutospacing="0" w:after="0" w:afterAutospacing="0" w:line="384" w:lineRule="atLeast"/>
        <w:jc w:val="both"/>
        <w:rPr>
          <w:rFonts w:asciiTheme="minorEastAsia" w:hAnsiTheme="minorEastAsia" w:eastAsiaTheme="minorEastAsia"/>
          <w:color w:val="333333"/>
          <w:spacing w:val="8"/>
        </w:rPr>
      </w:pPr>
      <w:r>
        <w:rPr>
          <w:rFonts w:hint="eastAsia" w:asciiTheme="minorEastAsia" w:hAnsiTheme="minorEastAsia" w:eastAsiaTheme="minorEastAsia"/>
          <w:color w:val="00597B"/>
          <w:spacing w:val="8"/>
          <w:sz w:val="21"/>
          <w:szCs w:val="21"/>
        </w:rPr>
        <w:t>● </w:t>
      </w:r>
      <w:r>
        <w:rPr>
          <w:rFonts w:hint="eastAsia" w:asciiTheme="minorEastAsia" w:hAnsiTheme="minorEastAsia" w:eastAsiaTheme="minorEastAsia"/>
          <w:color w:val="333333"/>
          <w:spacing w:val="8"/>
          <w:sz w:val="21"/>
          <w:szCs w:val="21"/>
        </w:rPr>
        <w:t>扎实而顶尖的理工科训练，包括统计、数学、计算机、物理、电子等硬核理工专业。</w:t>
      </w:r>
    </w:p>
    <w:p>
      <w:pPr>
        <w:pStyle w:val="4"/>
        <w:shd w:val="clear" w:color="auto" w:fill="FFFFFF"/>
        <w:spacing w:before="0" w:beforeAutospacing="0" w:after="0" w:afterAutospacing="0" w:line="384" w:lineRule="atLeast"/>
        <w:jc w:val="both"/>
        <w:rPr>
          <w:rFonts w:asciiTheme="minorEastAsia" w:hAnsiTheme="minorEastAsia" w:eastAsiaTheme="minorEastAsia"/>
          <w:color w:val="333333"/>
          <w:spacing w:val="8"/>
        </w:rPr>
      </w:pPr>
      <w:r>
        <w:rPr>
          <w:rFonts w:hint="eastAsia" w:asciiTheme="minorEastAsia" w:hAnsiTheme="minorEastAsia" w:eastAsiaTheme="minorEastAsia"/>
          <w:color w:val="00597B"/>
          <w:spacing w:val="8"/>
          <w:sz w:val="21"/>
          <w:szCs w:val="21"/>
        </w:rPr>
        <w:t>● </w:t>
      </w:r>
      <w:r>
        <w:rPr>
          <w:rFonts w:hint="eastAsia" w:asciiTheme="minorEastAsia" w:hAnsiTheme="minorEastAsia" w:eastAsiaTheme="minorEastAsia"/>
          <w:color w:val="333333"/>
          <w:spacing w:val="8"/>
          <w:sz w:val="21"/>
          <w:szCs w:val="21"/>
        </w:rPr>
        <w:t>深入的统计学知识，包括估计方法、方差分析、统计建模、蒙特卡洛方法、贝叶斯方法、时间序列、机器学习等。</w:t>
      </w:r>
    </w:p>
    <w:p>
      <w:pPr>
        <w:pStyle w:val="4"/>
        <w:shd w:val="clear" w:color="auto" w:fill="FFFFFF"/>
        <w:spacing w:before="0" w:beforeAutospacing="0" w:after="0" w:afterAutospacing="0" w:line="384" w:lineRule="atLeast"/>
        <w:jc w:val="both"/>
        <w:rPr>
          <w:rFonts w:asciiTheme="minorEastAsia" w:hAnsiTheme="minorEastAsia" w:eastAsiaTheme="minorEastAsia"/>
          <w:color w:val="333333"/>
          <w:spacing w:val="8"/>
        </w:rPr>
      </w:pPr>
      <w:r>
        <w:rPr>
          <w:rFonts w:hint="eastAsia" w:asciiTheme="minorEastAsia" w:hAnsiTheme="minorEastAsia" w:eastAsiaTheme="minorEastAsia"/>
          <w:color w:val="00597B"/>
          <w:spacing w:val="8"/>
          <w:sz w:val="21"/>
          <w:szCs w:val="21"/>
        </w:rPr>
        <w:t>● </w:t>
      </w:r>
      <w:r>
        <w:rPr>
          <w:rFonts w:hint="eastAsia" w:asciiTheme="minorEastAsia" w:hAnsiTheme="minorEastAsia" w:eastAsiaTheme="minorEastAsia"/>
          <w:color w:val="333333"/>
          <w:spacing w:val="8"/>
          <w:sz w:val="21"/>
          <w:szCs w:val="21"/>
        </w:rPr>
        <w:t>出色的数据分析能力，熟练使用相应的分析工具，如</w:t>
      </w:r>
      <w:r>
        <w:rPr>
          <w:rFonts w:cs="Arial" w:asciiTheme="minorEastAsia" w:hAnsiTheme="minorEastAsia" w:eastAsiaTheme="minorEastAsia"/>
          <w:color w:val="333333"/>
          <w:spacing w:val="8"/>
          <w:sz w:val="21"/>
          <w:szCs w:val="21"/>
        </w:rPr>
        <w:t>Python、R、MATLAB</w:t>
      </w:r>
      <w:r>
        <w:rPr>
          <w:rFonts w:hint="eastAsia" w:asciiTheme="minorEastAsia" w:hAnsiTheme="minorEastAsia" w:eastAsiaTheme="minorEastAsia"/>
          <w:color w:val="333333"/>
          <w:spacing w:val="8"/>
          <w:sz w:val="21"/>
          <w:szCs w:val="21"/>
        </w:rPr>
        <w:t>等。</w:t>
      </w:r>
    </w:p>
    <w:p>
      <w:pPr>
        <w:pStyle w:val="4"/>
        <w:shd w:val="clear" w:color="auto" w:fill="FFFFFF"/>
        <w:spacing w:before="0" w:beforeAutospacing="0" w:after="0" w:afterAutospacing="0" w:line="384" w:lineRule="atLeast"/>
        <w:jc w:val="both"/>
        <w:rPr>
          <w:rFonts w:asciiTheme="minorEastAsia" w:hAnsiTheme="minorEastAsia" w:eastAsiaTheme="minorEastAsia"/>
          <w:color w:val="333333"/>
          <w:spacing w:val="8"/>
        </w:rPr>
      </w:pPr>
      <w:r>
        <w:rPr>
          <w:rFonts w:hint="eastAsia" w:asciiTheme="minorEastAsia" w:hAnsiTheme="minorEastAsia" w:eastAsiaTheme="minorEastAsia"/>
          <w:color w:val="00597B"/>
          <w:spacing w:val="8"/>
          <w:sz w:val="21"/>
          <w:szCs w:val="21"/>
        </w:rPr>
        <w:t>● </w:t>
      </w:r>
      <w:r>
        <w:rPr>
          <w:rFonts w:hint="eastAsia" w:asciiTheme="minorEastAsia" w:hAnsiTheme="minorEastAsia" w:eastAsiaTheme="minorEastAsia"/>
          <w:color w:val="333333"/>
          <w:spacing w:val="8"/>
          <w:sz w:val="21"/>
          <w:szCs w:val="21"/>
        </w:rPr>
        <w:t>扎实的</w:t>
      </w:r>
      <w:r>
        <w:rPr>
          <w:rFonts w:cs="Arial" w:asciiTheme="minorEastAsia" w:hAnsiTheme="minorEastAsia" w:eastAsiaTheme="minorEastAsia"/>
          <w:color w:val="333333"/>
          <w:spacing w:val="8"/>
          <w:sz w:val="21"/>
          <w:szCs w:val="21"/>
        </w:rPr>
        <w:t>C/C++</w:t>
      </w:r>
      <w:r>
        <w:rPr>
          <w:rFonts w:hint="eastAsia" w:asciiTheme="minorEastAsia" w:hAnsiTheme="minorEastAsia" w:eastAsiaTheme="minorEastAsia"/>
          <w:color w:val="333333"/>
          <w:spacing w:val="8"/>
          <w:sz w:val="21"/>
          <w:szCs w:val="21"/>
        </w:rPr>
        <w:t>编程能力，享受编程乐趣，充满技术热情。</w:t>
      </w:r>
    </w:p>
    <w:p>
      <w:pPr>
        <w:pStyle w:val="4"/>
        <w:shd w:val="clear" w:color="auto" w:fill="FFFFFF"/>
        <w:spacing w:before="0" w:beforeAutospacing="0" w:after="0" w:afterAutospacing="0" w:line="384" w:lineRule="atLeast"/>
        <w:jc w:val="both"/>
        <w:rPr>
          <w:rFonts w:asciiTheme="minorEastAsia" w:hAnsiTheme="minorEastAsia" w:eastAsiaTheme="minorEastAsia"/>
          <w:color w:val="333333"/>
          <w:spacing w:val="8"/>
        </w:rPr>
      </w:pPr>
      <w:r>
        <w:rPr>
          <w:rFonts w:hint="eastAsia" w:asciiTheme="minorEastAsia" w:hAnsiTheme="minorEastAsia" w:eastAsiaTheme="minorEastAsia"/>
          <w:color w:val="00597B"/>
          <w:spacing w:val="8"/>
          <w:sz w:val="21"/>
          <w:szCs w:val="21"/>
        </w:rPr>
        <w:t>● </w:t>
      </w:r>
      <w:r>
        <w:rPr>
          <w:rFonts w:hint="eastAsia" w:asciiTheme="minorEastAsia" w:hAnsiTheme="minorEastAsia" w:eastAsiaTheme="minorEastAsia"/>
          <w:color w:val="333333"/>
          <w:spacing w:val="8"/>
          <w:sz w:val="21"/>
          <w:szCs w:val="21"/>
        </w:rPr>
        <w:t>优秀的沟通能力，既能独立思考解决问题，又能适应于团队协作。</w:t>
      </w:r>
    </w:p>
    <w:p>
      <w:pPr>
        <w:pStyle w:val="4"/>
        <w:shd w:val="clear" w:color="auto" w:fill="FFFFFF"/>
        <w:spacing w:before="0" w:beforeAutospacing="0" w:after="0" w:afterAutospacing="0" w:line="384" w:lineRule="atLeast"/>
        <w:jc w:val="both"/>
        <w:rPr>
          <w:rFonts w:asciiTheme="minorEastAsia" w:hAnsiTheme="minorEastAsia" w:eastAsiaTheme="minorEastAsia"/>
          <w:color w:val="333333"/>
          <w:spacing w:val="8"/>
        </w:rPr>
      </w:pPr>
      <w:r>
        <w:rPr>
          <w:rFonts w:hint="eastAsia" w:asciiTheme="minorEastAsia" w:hAnsiTheme="minorEastAsia" w:eastAsiaTheme="minorEastAsia"/>
          <w:color w:val="00597B"/>
          <w:spacing w:val="8"/>
          <w:sz w:val="21"/>
          <w:szCs w:val="21"/>
        </w:rPr>
        <w:t>● </w:t>
      </w:r>
      <w:r>
        <w:rPr>
          <w:rFonts w:hint="eastAsia" w:asciiTheme="minorEastAsia" w:hAnsiTheme="minorEastAsia" w:eastAsiaTheme="minorEastAsia"/>
          <w:color w:val="333333"/>
          <w:spacing w:val="8"/>
          <w:sz w:val="21"/>
          <w:szCs w:val="21"/>
        </w:rPr>
        <w:t>拥有对细节的极致关注与超凡的洞察力。</w:t>
      </w:r>
    </w:p>
    <w:p>
      <w:pPr>
        <w:pStyle w:val="4"/>
        <w:shd w:val="clear" w:color="auto" w:fill="FFFFFF"/>
        <w:spacing w:before="0" w:beforeAutospacing="0" w:after="0" w:afterAutospacing="0" w:line="384" w:lineRule="atLeast"/>
        <w:jc w:val="both"/>
        <w:rPr>
          <w:rFonts w:asciiTheme="minorEastAsia" w:hAnsiTheme="minorEastAsia" w:eastAsiaTheme="minorEastAsia"/>
          <w:color w:val="333333"/>
          <w:spacing w:val="8"/>
          <w:sz w:val="21"/>
          <w:szCs w:val="21"/>
        </w:rPr>
      </w:pPr>
      <w:r>
        <w:rPr>
          <w:rFonts w:hint="eastAsia" w:asciiTheme="minorEastAsia" w:hAnsiTheme="minorEastAsia" w:eastAsiaTheme="minorEastAsia"/>
          <w:color w:val="00597B"/>
          <w:spacing w:val="8"/>
          <w:sz w:val="21"/>
          <w:szCs w:val="21"/>
        </w:rPr>
        <w:t>● </w:t>
      </w:r>
      <w:r>
        <w:rPr>
          <w:rFonts w:hint="eastAsia" w:asciiTheme="minorEastAsia" w:hAnsiTheme="minorEastAsia" w:eastAsiaTheme="minorEastAsia"/>
          <w:color w:val="333333"/>
          <w:spacing w:val="8"/>
          <w:sz w:val="21"/>
          <w:szCs w:val="21"/>
        </w:rPr>
        <w:t>拥有澎湃的好奇心和创造力，适应快节奏的工作，期待市场变幻的挑战。</w:t>
      </w:r>
    </w:p>
    <w:p>
      <w:pPr>
        <w:spacing w:line="384" w:lineRule="exact"/>
        <w:rPr>
          <w:rFonts w:hint="eastAsia" w:asciiTheme="minorEastAsia" w:hAnsiTheme="minorEastAsia"/>
          <w:b/>
          <w:color w:val="333333"/>
          <w:szCs w:val="21"/>
          <w:shd w:val="clear" w:color="auto" w:fill="FFFFFF"/>
        </w:rPr>
      </w:pPr>
      <w:r>
        <w:rPr>
          <w:rFonts w:hint="eastAsia" w:asciiTheme="minorEastAsia" w:hAnsiTheme="minorEastAsia"/>
          <w:b/>
          <w:color w:val="333333"/>
          <w:szCs w:val="21"/>
          <w:shd w:val="clear" w:color="auto" w:fill="FFFFFF"/>
        </w:rPr>
        <w:t>3，交易监控助理</w:t>
      </w:r>
    </w:p>
    <w:p>
      <w:pPr>
        <w:spacing w:line="384" w:lineRule="exact"/>
        <w:ind w:firstLine="420" w:firstLineChars="200"/>
        <w:rPr>
          <w:rFonts w:asciiTheme="minorEastAsia" w:hAnsiTheme="minorEastAsia"/>
          <w:color w:val="333333"/>
          <w:szCs w:val="21"/>
          <w:shd w:val="clear" w:color="auto" w:fill="FFFFFF"/>
        </w:rPr>
      </w:pPr>
      <w:r>
        <w:rPr>
          <w:rFonts w:hint="eastAsia" w:asciiTheme="minorEastAsia" w:hAnsiTheme="minorEastAsia"/>
          <w:color w:val="333333"/>
          <w:szCs w:val="21"/>
          <w:shd w:val="clear" w:color="auto" w:fill="FFFFFF"/>
        </w:rPr>
        <w:t>我们寻找</w:t>
      </w:r>
      <w:r>
        <w:rPr>
          <w:rFonts w:hint="eastAsia" w:asciiTheme="minorEastAsia" w:hAnsiTheme="minorEastAsia"/>
          <w:b/>
          <w:bCs/>
          <w:color w:val="333333"/>
          <w:shd w:val="clear" w:color="auto" w:fill="FFFFFF"/>
        </w:rPr>
        <w:t>有执行力，关注细节，享受团队协作</w:t>
      </w:r>
      <w:r>
        <w:rPr>
          <w:rFonts w:hint="eastAsia" w:asciiTheme="minorEastAsia" w:hAnsiTheme="minorEastAsia"/>
          <w:color w:val="333333"/>
          <w:szCs w:val="21"/>
          <w:shd w:val="clear" w:color="auto" w:fill="FFFFFF"/>
        </w:rPr>
        <w:t>的交易监控助理。交易监控助理是我们稳定交易的</w:t>
      </w:r>
      <w:r>
        <w:rPr>
          <w:rFonts w:hint="eastAsia" w:asciiTheme="minorEastAsia" w:hAnsiTheme="minorEastAsia"/>
          <w:b/>
          <w:bCs/>
          <w:color w:val="333333"/>
          <w:shd w:val="clear" w:color="auto" w:fill="FFFFFF"/>
        </w:rPr>
        <w:t>重要保障</w:t>
      </w:r>
      <w:r>
        <w:rPr>
          <w:rFonts w:hint="eastAsia" w:asciiTheme="minorEastAsia" w:hAnsiTheme="minorEastAsia"/>
          <w:color w:val="333333"/>
          <w:szCs w:val="21"/>
          <w:shd w:val="clear" w:color="auto" w:fill="FFFFFF"/>
        </w:rPr>
        <w:t>，他们协助量化交易员运行、调控我们自主开发的自动化交易系统，处理各项交易事务，保证各项交易</w:t>
      </w:r>
      <w:r>
        <w:rPr>
          <w:rFonts w:hint="eastAsia" w:asciiTheme="minorEastAsia" w:hAnsiTheme="minorEastAsia"/>
          <w:b/>
          <w:bCs/>
          <w:color w:val="333333"/>
          <w:shd w:val="clear" w:color="auto" w:fill="FFFFFF"/>
        </w:rPr>
        <w:t>持续稳定进行</w:t>
      </w:r>
      <w:r>
        <w:rPr>
          <w:rFonts w:hint="eastAsia" w:asciiTheme="minorEastAsia" w:hAnsiTheme="minorEastAsia"/>
          <w:color w:val="333333"/>
          <w:szCs w:val="21"/>
          <w:shd w:val="clear" w:color="auto" w:fill="FFFFFF"/>
        </w:rPr>
        <w:t>。</w:t>
      </w:r>
    </w:p>
    <w:p>
      <w:pPr>
        <w:ind w:firstLine="420" w:firstLineChars="200"/>
        <w:rPr>
          <w:rFonts w:asciiTheme="minorEastAsia" w:hAnsiTheme="minorEastAsia"/>
          <w:color w:val="333333"/>
          <w:szCs w:val="21"/>
          <w:shd w:val="clear" w:color="auto" w:fill="FFFFFF"/>
        </w:rPr>
      </w:pPr>
      <w:r>
        <w:rPr>
          <w:rFonts w:hint="eastAsia" w:asciiTheme="minorEastAsia" w:hAnsiTheme="minorEastAsia"/>
          <w:color w:val="333333"/>
          <w:szCs w:val="21"/>
          <w:shd w:val="clear" w:color="auto" w:fill="FFFFFF"/>
        </w:rPr>
        <w:t>职责：</w:t>
      </w:r>
    </w:p>
    <w:p>
      <w:pPr>
        <w:spacing w:line="384" w:lineRule="exact"/>
        <w:rPr>
          <w:rFonts w:asciiTheme="minorEastAsia" w:hAnsiTheme="minorEastAsia"/>
          <w:color w:val="333333"/>
          <w:szCs w:val="21"/>
          <w:shd w:val="clear" w:color="auto" w:fill="FFFFFF"/>
        </w:rPr>
      </w:pPr>
      <w:r>
        <w:rPr>
          <w:rFonts w:hint="eastAsia" w:asciiTheme="minorEastAsia" w:hAnsiTheme="minorEastAsia"/>
          <w:color w:val="00597B"/>
          <w:spacing w:val="8"/>
          <w:szCs w:val="21"/>
        </w:rPr>
        <w:t>● </w:t>
      </w:r>
      <w:r>
        <w:rPr>
          <w:rFonts w:hint="eastAsia" w:asciiTheme="minorEastAsia" w:hAnsiTheme="minorEastAsia"/>
          <w:color w:val="333333"/>
          <w:szCs w:val="21"/>
          <w:shd w:val="clear" w:color="auto" w:fill="FFFFFF"/>
        </w:rPr>
        <w:t>使用定制工具，监控公司自动化交易系统在国内股票、期货、期权等主要市场的运行，包括启动相关检查，结束相关检查，盘中紧密监控。</w:t>
      </w:r>
    </w:p>
    <w:p>
      <w:pPr>
        <w:spacing w:line="384" w:lineRule="exact"/>
        <w:rPr>
          <w:rFonts w:asciiTheme="minorEastAsia" w:hAnsiTheme="minorEastAsia"/>
          <w:color w:val="333333"/>
          <w:szCs w:val="21"/>
          <w:shd w:val="clear" w:color="auto" w:fill="FFFFFF"/>
        </w:rPr>
      </w:pPr>
      <w:r>
        <w:rPr>
          <w:rFonts w:hint="eastAsia" w:asciiTheme="minorEastAsia" w:hAnsiTheme="minorEastAsia"/>
          <w:color w:val="00597B"/>
          <w:spacing w:val="8"/>
          <w:szCs w:val="21"/>
        </w:rPr>
        <w:t>● </w:t>
      </w:r>
      <w:r>
        <w:rPr>
          <w:rFonts w:hint="eastAsia" w:asciiTheme="minorEastAsia" w:hAnsiTheme="minorEastAsia"/>
          <w:color w:val="333333"/>
          <w:szCs w:val="21"/>
          <w:shd w:val="clear" w:color="auto" w:fill="FFFFFF"/>
        </w:rPr>
        <w:t>监控交易的风险指标与合规指标；应对市场交易的突发情况，与交易员、</w:t>
      </w:r>
      <w:r>
        <w:rPr>
          <w:rFonts w:asciiTheme="minorEastAsia" w:hAnsiTheme="minorEastAsia"/>
          <w:color w:val="333333"/>
          <w:szCs w:val="21"/>
          <w:shd w:val="clear" w:color="auto" w:fill="FFFFFF"/>
        </w:rPr>
        <w:t>IT</w:t>
      </w:r>
      <w:r>
        <w:rPr>
          <w:rFonts w:hint="eastAsia" w:asciiTheme="minorEastAsia" w:hAnsiTheme="minorEastAsia"/>
          <w:color w:val="333333"/>
          <w:szCs w:val="21"/>
          <w:shd w:val="clear" w:color="auto" w:fill="FFFFFF"/>
        </w:rPr>
        <w:t>运维人员密切沟通，及时调控策略。</w:t>
      </w:r>
    </w:p>
    <w:p>
      <w:pPr>
        <w:spacing w:line="384" w:lineRule="exact"/>
        <w:rPr>
          <w:rFonts w:asciiTheme="minorEastAsia" w:hAnsiTheme="minorEastAsia"/>
          <w:color w:val="333333"/>
          <w:szCs w:val="21"/>
          <w:shd w:val="clear" w:color="auto" w:fill="FFFFFF"/>
        </w:rPr>
      </w:pPr>
      <w:r>
        <w:rPr>
          <w:rFonts w:hint="eastAsia" w:asciiTheme="minorEastAsia" w:hAnsiTheme="minorEastAsia"/>
          <w:color w:val="00597B"/>
          <w:spacing w:val="8"/>
          <w:szCs w:val="21"/>
        </w:rPr>
        <w:t>● </w:t>
      </w:r>
      <w:r>
        <w:rPr>
          <w:rFonts w:hint="eastAsia" w:asciiTheme="minorEastAsia" w:hAnsiTheme="minorEastAsia"/>
          <w:color w:val="333333"/>
          <w:szCs w:val="21"/>
          <w:shd w:val="clear" w:color="auto" w:fill="FFFFFF"/>
        </w:rPr>
        <w:t>与交易员、</w:t>
      </w:r>
      <w:r>
        <w:rPr>
          <w:rFonts w:asciiTheme="minorEastAsia" w:hAnsiTheme="minorEastAsia"/>
          <w:color w:val="333333"/>
          <w:szCs w:val="21"/>
          <w:shd w:val="clear" w:color="auto" w:fill="FFFFFF"/>
        </w:rPr>
        <w:t>IT</w:t>
      </w:r>
      <w:r>
        <w:rPr>
          <w:rFonts w:hint="eastAsia" w:asciiTheme="minorEastAsia" w:hAnsiTheme="minorEastAsia"/>
          <w:color w:val="333333"/>
          <w:szCs w:val="21"/>
          <w:shd w:val="clear" w:color="auto" w:fill="FFFFFF"/>
        </w:rPr>
        <w:t>开发人员协作，参与设计、测试、完善交易监控系统。</w:t>
      </w:r>
    </w:p>
    <w:p>
      <w:pPr>
        <w:spacing w:line="384" w:lineRule="exact"/>
        <w:rPr>
          <w:rFonts w:asciiTheme="minorEastAsia" w:hAnsiTheme="minorEastAsia"/>
          <w:color w:val="333333"/>
          <w:szCs w:val="21"/>
          <w:shd w:val="clear" w:color="auto" w:fill="FFFFFF"/>
        </w:rPr>
      </w:pPr>
      <w:r>
        <w:rPr>
          <w:rFonts w:hint="eastAsia" w:asciiTheme="minorEastAsia" w:hAnsiTheme="minorEastAsia"/>
          <w:color w:val="00597B"/>
          <w:spacing w:val="8"/>
          <w:szCs w:val="21"/>
        </w:rPr>
        <w:t>● </w:t>
      </w:r>
      <w:r>
        <w:rPr>
          <w:rFonts w:hint="eastAsia" w:asciiTheme="minorEastAsia" w:hAnsiTheme="minorEastAsia"/>
          <w:color w:val="333333"/>
          <w:szCs w:val="21"/>
          <w:shd w:val="clear" w:color="auto" w:fill="FFFFFF"/>
        </w:rPr>
        <w:t>与券商、期货公司沟通协调，解决交易相关的问题，负责交易直接相关的产品运营对接。</w:t>
      </w:r>
    </w:p>
    <w:p>
      <w:pPr>
        <w:spacing w:line="384" w:lineRule="exact"/>
        <w:rPr>
          <w:rFonts w:asciiTheme="minorEastAsia" w:hAnsiTheme="minorEastAsia"/>
          <w:color w:val="333333"/>
          <w:szCs w:val="21"/>
          <w:shd w:val="clear" w:color="auto" w:fill="FFFFFF"/>
        </w:rPr>
      </w:pPr>
      <w:r>
        <w:rPr>
          <w:rFonts w:hint="eastAsia" w:asciiTheme="minorEastAsia" w:hAnsiTheme="minorEastAsia"/>
          <w:color w:val="00597B"/>
          <w:spacing w:val="8"/>
          <w:szCs w:val="21"/>
        </w:rPr>
        <w:t>● </w:t>
      </w:r>
      <w:r>
        <w:rPr>
          <w:rFonts w:hint="eastAsia" w:asciiTheme="minorEastAsia" w:hAnsiTheme="minorEastAsia"/>
          <w:color w:val="333333"/>
          <w:szCs w:val="21"/>
          <w:shd w:val="clear" w:color="auto" w:fill="FFFFFF"/>
        </w:rPr>
        <w:t>详细记录每日交易事件与操作。</w:t>
      </w:r>
    </w:p>
    <w:p>
      <w:pPr>
        <w:ind w:firstLine="420" w:firstLineChars="200"/>
        <w:rPr>
          <w:rFonts w:asciiTheme="minorEastAsia" w:hAnsiTheme="minorEastAsia"/>
          <w:color w:val="333333"/>
          <w:szCs w:val="21"/>
          <w:shd w:val="clear" w:color="auto" w:fill="FFFFFF"/>
        </w:rPr>
      </w:pPr>
      <w:r>
        <w:rPr>
          <w:rFonts w:hint="eastAsia" w:asciiTheme="minorEastAsia" w:hAnsiTheme="minorEastAsia"/>
          <w:color w:val="333333"/>
          <w:szCs w:val="21"/>
          <w:shd w:val="clear" w:color="auto" w:fill="FFFFFF"/>
        </w:rPr>
        <w:t>要求：</w:t>
      </w:r>
    </w:p>
    <w:p>
      <w:pPr>
        <w:spacing w:line="384" w:lineRule="exact"/>
        <w:rPr>
          <w:rFonts w:asciiTheme="minorEastAsia" w:hAnsiTheme="minorEastAsia"/>
          <w:color w:val="333333"/>
          <w:szCs w:val="21"/>
          <w:shd w:val="clear" w:color="auto" w:fill="FFFFFF"/>
        </w:rPr>
      </w:pPr>
      <w:r>
        <w:rPr>
          <w:rFonts w:hint="eastAsia" w:asciiTheme="minorEastAsia" w:hAnsiTheme="minorEastAsia"/>
          <w:color w:val="00597B"/>
          <w:spacing w:val="8"/>
          <w:szCs w:val="21"/>
        </w:rPr>
        <w:t>● </w:t>
      </w:r>
      <w:r>
        <w:rPr>
          <w:rFonts w:hint="eastAsia" w:asciiTheme="minorEastAsia" w:hAnsiTheme="minorEastAsia"/>
          <w:color w:val="333333"/>
          <w:szCs w:val="21"/>
          <w:shd w:val="clear" w:color="auto" w:fill="FFFFFF"/>
        </w:rPr>
        <w:t>具备理工科本科以上学历。</w:t>
      </w:r>
    </w:p>
    <w:p>
      <w:pPr>
        <w:spacing w:line="384" w:lineRule="exact"/>
        <w:rPr>
          <w:rFonts w:asciiTheme="minorEastAsia" w:hAnsiTheme="minorEastAsia"/>
          <w:color w:val="333333"/>
          <w:szCs w:val="21"/>
          <w:shd w:val="clear" w:color="auto" w:fill="FFFFFF"/>
        </w:rPr>
      </w:pPr>
      <w:r>
        <w:rPr>
          <w:rFonts w:hint="eastAsia" w:asciiTheme="minorEastAsia" w:hAnsiTheme="minorEastAsia"/>
          <w:color w:val="00597B"/>
          <w:spacing w:val="8"/>
          <w:szCs w:val="21"/>
        </w:rPr>
        <w:t>● </w:t>
      </w:r>
      <w:r>
        <w:rPr>
          <w:rFonts w:hint="eastAsia" w:asciiTheme="minorEastAsia" w:hAnsiTheme="minorEastAsia"/>
          <w:color w:val="333333"/>
          <w:szCs w:val="21"/>
          <w:shd w:val="clear" w:color="auto" w:fill="FFFFFF"/>
        </w:rPr>
        <w:t>具备基本的股票、期货、期权知识，熟悉中国主流交易所的相关规则与规定。</w:t>
      </w:r>
    </w:p>
    <w:p>
      <w:pPr>
        <w:spacing w:line="384" w:lineRule="exact"/>
        <w:rPr>
          <w:rFonts w:asciiTheme="minorEastAsia" w:hAnsiTheme="minorEastAsia"/>
          <w:color w:val="333333"/>
          <w:szCs w:val="21"/>
          <w:shd w:val="clear" w:color="auto" w:fill="FFFFFF"/>
        </w:rPr>
      </w:pPr>
      <w:r>
        <w:rPr>
          <w:rFonts w:hint="eastAsia" w:asciiTheme="minorEastAsia" w:hAnsiTheme="minorEastAsia"/>
          <w:color w:val="00597B"/>
          <w:spacing w:val="8"/>
          <w:szCs w:val="21"/>
        </w:rPr>
        <w:t>● </w:t>
      </w:r>
      <w:r>
        <w:rPr>
          <w:rFonts w:hint="eastAsia" w:asciiTheme="minorEastAsia" w:hAnsiTheme="minorEastAsia"/>
          <w:color w:val="333333"/>
          <w:szCs w:val="21"/>
          <w:shd w:val="clear" w:color="auto" w:fill="FFFFFF"/>
        </w:rPr>
        <w:t>心里素质优秀，能并行高效处理多项事务。</w:t>
      </w:r>
    </w:p>
    <w:p>
      <w:pPr>
        <w:spacing w:line="384" w:lineRule="exact"/>
        <w:rPr>
          <w:rFonts w:asciiTheme="minorEastAsia" w:hAnsiTheme="minorEastAsia"/>
          <w:color w:val="333333"/>
          <w:szCs w:val="21"/>
          <w:shd w:val="clear" w:color="auto" w:fill="FFFFFF"/>
        </w:rPr>
      </w:pPr>
      <w:r>
        <w:rPr>
          <w:rFonts w:hint="eastAsia" w:asciiTheme="minorEastAsia" w:hAnsiTheme="minorEastAsia"/>
          <w:color w:val="00597B"/>
          <w:spacing w:val="8"/>
          <w:szCs w:val="21"/>
        </w:rPr>
        <w:t>● </w:t>
      </w:r>
      <w:r>
        <w:rPr>
          <w:rFonts w:hint="eastAsia" w:asciiTheme="minorEastAsia" w:hAnsiTheme="minorEastAsia"/>
          <w:color w:val="333333"/>
          <w:szCs w:val="21"/>
          <w:shd w:val="clear" w:color="auto" w:fill="FFFFFF"/>
        </w:rPr>
        <w:t>优秀的沟通能力，适应于团队协作。</w:t>
      </w:r>
    </w:p>
    <w:p>
      <w:pPr>
        <w:spacing w:line="384" w:lineRule="exact"/>
        <w:rPr>
          <w:rFonts w:asciiTheme="minorEastAsia" w:hAnsiTheme="minorEastAsia"/>
          <w:color w:val="333333"/>
          <w:szCs w:val="21"/>
          <w:shd w:val="clear" w:color="auto" w:fill="FFFFFF"/>
        </w:rPr>
      </w:pPr>
      <w:r>
        <w:rPr>
          <w:rFonts w:hint="eastAsia" w:asciiTheme="minorEastAsia" w:hAnsiTheme="minorEastAsia"/>
          <w:color w:val="00597B"/>
          <w:spacing w:val="8"/>
          <w:szCs w:val="21"/>
        </w:rPr>
        <w:t>● </w:t>
      </w:r>
      <w:r>
        <w:rPr>
          <w:rFonts w:hint="eastAsia" w:asciiTheme="minorEastAsia" w:hAnsiTheme="minorEastAsia"/>
          <w:color w:val="333333"/>
          <w:szCs w:val="21"/>
          <w:shd w:val="clear" w:color="auto" w:fill="FFFFFF"/>
        </w:rPr>
        <w:t>拥有对细节的极致关注与超凡的洞察力，能主动发现并解决问题。</w:t>
      </w:r>
    </w:p>
    <w:p>
      <w:pPr>
        <w:spacing w:line="384" w:lineRule="exact"/>
        <w:rPr>
          <w:rFonts w:asciiTheme="minorEastAsia" w:hAnsiTheme="minorEastAsia"/>
          <w:color w:val="333333"/>
          <w:szCs w:val="21"/>
          <w:shd w:val="clear" w:color="auto" w:fill="FFFFFF"/>
        </w:rPr>
      </w:pPr>
    </w:p>
    <w:p>
      <w:pPr>
        <w:rPr>
          <w:rFonts w:asciiTheme="minorEastAsia" w:hAnsiTheme="minorEastAsia"/>
          <w:b/>
          <w:color w:val="333333"/>
          <w:szCs w:val="21"/>
          <w:shd w:val="clear" w:color="auto" w:fill="FFFFFF"/>
        </w:rPr>
      </w:pPr>
      <w:r>
        <w:rPr>
          <w:rFonts w:hint="eastAsia" w:asciiTheme="minorEastAsia" w:hAnsiTheme="minorEastAsia"/>
          <w:b/>
          <w:color w:val="333333"/>
          <w:szCs w:val="21"/>
          <w:shd w:val="clear" w:color="auto" w:fill="FFFFFF"/>
        </w:rPr>
        <w:t>在交易研究部：</w:t>
      </w:r>
    </w:p>
    <w:p>
      <w:pPr>
        <w:pStyle w:val="4"/>
        <w:shd w:val="clear" w:color="auto" w:fill="FFFFFF"/>
        <w:spacing w:before="0" w:beforeAutospacing="0" w:after="0" w:afterAutospacing="0" w:line="384" w:lineRule="atLeast"/>
        <w:jc w:val="both"/>
        <w:rPr>
          <w:rFonts w:asciiTheme="minorEastAsia" w:hAnsiTheme="minorEastAsia" w:eastAsiaTheme="minorEastAsia"/>
          <w:color w:val="333333"/>
          <w:spacing w:val="8"/>
        </w:rPr>
      </w:pPr>
      <w:r>
        <w:rPr>
          <w:rFonts w:hint="eastAsia" w:asciiTheme="minorEastAsia" w:hAnsiTheme="minorEastAsia" w:eastAsiaTheme="minorEastAsia"/>
          <w:color w:val="00597B"/>
          <w:spacing w:val="8"/>
          <w:sz w:val="21"/>
          <w:szCs w:val="21"/>
        </w:rPr>
        <w:t>● </w:t>
      </w:r>
      <w:r>
        <w:rPr>
          <w:rFonts w:hint="eastAsia" w:asciiTheme="minorEastAsia" w:hAnsiTheme="minorEastAsia" w:eastAsiaTheme="minorEastAsia"/>
          <w:color w:val="333333"/>
          <w:spacing w:val="8"/>
          <w:sz w:val="21"/>
          <w:szCs w:val="21"/>
        </w:rPr>
        <w:t>你将与富有创造力、充满激情的极客共事，你将使用先进而高效的研究平台，你将经历严格而专业的量化研究训练。</w:t>
      </w:r>
    </w:p>
    <w:p>
      <w:pPr>
        <w:pStyle w:val="4"/>
        <w:shd w:val="clear" w:color="auto" w:fill="FFFFFF"/>
        <w:spacing w:before="0" w:beforeAutospacing="0" w:after="0" w:afterAutospacing="0" w:line="384" w:lineRule="atLeast"/>
        <w:jc w:val="both"/>
        <w:rPr>
          <w:rFonts w:asciiTheme="minorEastAsia" w:hAnsiTheme="minorEastAsia" w:eastAsiaTheme="minorEastAsia"/>
          <w:color w:val="333333"/>
          <w:spacing w:val="8"/>
        </w:rPr>
      </w:pPr>
      <w:r>
        <w:rPr>
          <w:rFonts w:hint="eastAsia" w:asciiTheme="minorEastAsia" w:hAnsiTheme="minorEastAsia" w:eastAsiaTheme="minorEastAsia"/>
          <w:color w:val="00597B"/>
          <w:spacing w:val="8"/>
          <w:sz w:val="21"/>
          <w:szCs w:val="21"/>
        </w:rPr>
        <w:t>● </w:t>
      </w:r>
      <w:r>
        <w:rPr>
          <w:rFonts w:hint="eastAsia" w:asciiTheme="minorEastAsia" w:hAnsiTheme="minorEastAsia" w:eastAsiaTheme="minorEastAsia"/>
          <w:color w:val="333333"/>
          <w:spacing w:val="8"/>
          <w:sz w:val="21"/>
          <w:szCs w:val="21"/>
        </w:rPr>
        <w:t>你将处在一个友善、尊重、开明的环境，保持健康的生活方式，维持工作生活的平衡，并可以自由着装。</w:t>
      </w:r>
    </w:p>
    <w:p>
      <w:pPr>
        <w:pStyle w:val="4"/>
        <w:shd w:val="clear" w:color="auto" w:fill="FFFFFF"/>
        <w:spacing w:before="0" w:beforeAutospacing="0" w:after="0" w:afterAutospacing="0" w:line="384" w:lineRule="atLeast"/>
        <w:jc w:val="both"/>
        <w:rPr>
          <w:rFonts w:asciiTheme="minorEastAsia" w:hAnsiTheme="minorEastAsia" w:eastAsiaTheme="minorEastAsia"/>
          <w:color w:val="333333"/>
          <w:spacing w:val="8"/>
          <w:sz w:val="21"/>
          <w:szCs w:val="21"/>
        </w:rPr>
      </w:pPr>
      <w:r>
        <w:rPr>
          <w:rFonts w:hint="eastAsia" w:asciiTheme="minorEastAsia" w:hAnsiTheme="minorEastAsia" w:eastAsiaTheme="minorEastAsia"/>
          <w:color w:val="00597B"/>
          <w:spacing w:val="8"/>
          <w:sz w:val="21"/>
          <w:szCs w:val="21"/>
        </w:rPr>
        <w:t>● </w:t>
      </w:r>
      <w:r>
        <w:rPr>
          <w:rFonts w:hint="eastAsia" w:asciiTheme="minorEastAsia" w:hAnsiTheme="minorEastAsia" w:eastAsiaTheme="minorEastAsia"/>
          <w:color w:val="333333"/>
          <w:spacing w:val="8"/>
          <w:sz w:val="21"/>
          <w:szCs w:val="21"/>
        </w:rPr>
        <w:t>你将获得有竞争力的薪资、奖金结构，以及长期福利计划。伴随公司成长的同时，你将获得明确的职业发展机会。</w:t>
      </w:r>
    </w:p>
    <w:p>
      <w:pPr>
        <w:pStyle w:val="4"/>
        <w:shd w:val="clear" w:color="auto" w:fill="FFFFFF"/>
        <w:spacing w:before="0" w:beforeAutospacing="0" w:after="0" w:afterAutospacing="0" w:line="384" w:lineRule="atLeast"/>
        <w:jc w:val="both"/>
        <w:rPr>
          <w:rFonts w:asciiTheme="minorEastAsia" w:hAnsiTheme="minorEastAsia" w:eastAsiaTheme="minorEastAsia"/>
          <w:color w:val="333333"/>
          <w:spacing w:val="8"/>
          <w:sz w:val="21"/>
          <w:szCs w:val="21"/>
        </w:rPr>
      </w:pPr>
    </w:p>
    <w:p>
      <w:pPr>
        <w:pStyle w:val="4"/>
        <w:shd w:val="clear" w:color="auto" w:fill="FFFFFF"/>
        <w:spacing w:before="0" w:beforeAutospacing="0" w:after="0" w:afterAutospacing="0" w:line="384" w:lineRule="atLeast"/>
        <w:jc w:val="both"/>
        <w:rPr>
          <w:rFonts w:asciiTheme="minorEastAsia" w:hAnsiTheme="minorEastAsia" w:eastAsiaTheme="minorEastAsia"/>
          <w:b/>
          <w:color w:val="333333"/>
          <w:spacing w:val="8"/>
          <w:sz w:val="21"/>
          <w:szCs w:val="21"/>
        </w:rPr>
      </w:pPr>
      <w:r>
        <w:rPr>
          <w:rFonts w:hint="eastAsia" w:asciiTheme="minorEastAsia" w:hAnsiTheme="minorEastAsia" w:eastAsiaTheme="minorEastAsia"/>
          <w:b/>
          <w:color w:val="333333"/>
          <w:spacing w:val="8"/>
          <w:sz w:val="21"/>
          <w:szCs w:val="21"/>
        </w:rPr>
        <w:t>投递简历：</w:t>
      </w:r>
    </w:p>
    <w:p>
      <w:pPr>
        <w:pStyle w:val="4"/>
        <w:shd w:val="clear" w:color="auto" w:fill="FFFFFF"/>
        <w:spacing w:before="0" w:beforeAutospacing="0" w:after="0" w:afterAutospacing="0" w:line="384" w:lineRule="atLeast"/>
        <w:jc w:val="both"/>
        <w:rPr>
          <w:rFonts w:asciiTheme="minorEastAsia" w:hAnsiTheme="minorEastAsia" w:eastAsiaTheme="minorEastAsia"/>
          <w:color w:val="333333"/>
          <w:spacing w:val="8"/>
        </w:rPr>
      </w:pPr>
      <w:r>
        <w:rPr>
          <w:rFonts w:hint="eastAsia" w:asciiTheme="minorEastAsia" w:hAnsiTheme="minorEastAsia" w:eastAsiaTheme="minorEastAsia"/>
          <w:color w:val="333333"/>
          <w:spacing w:val="8"/>
          <w:sz w:val="21"/>
          <w:szCs w:val="21"/>
        </w:rPr>
        <w:t>邮箱：</w:t>
      </w:r>
      <w:r>
        <w:rPr>
          <w:rFonts w:cs="Arial" w:asciiTheme="minorEastAsia" w:hAnsiTheme="minorEastAsia" w:eastAsiaTheme="minorEastAsia"/>
          <w:b/>
          <w:color w:val="333333"/>
          <w:spacing w:val="8"/>
          <w:sz w:val="21"/>
          <w:szCs w:val="21"/>
        </w:rPr>
        <w:t>hr@wizardquant.com</w:t>
      </w:r>
    </w:p>
    <w:p>
      <w:pPr>
        <w:pStyle w:val="4"/>
        <w:shd w:val="clear" w:color="auto" w:fill="FFFFFF"/>
        <w:spacing w:before="0" w:beforeAutospacing="0" w:after="0" w:afterAutospacing="0" w:line="384" w:lineRule="atLeast"/>
        <w:jc w:val="both"/>
        <w:rPr>
          <w:rFonts w:asciiTheme="minorEastAsia" w:hAnsiTheme="minorEastAsia" w:eastAsiaTheme="minorEastAsia"/>
          <w:color w:val="333333"/>
          <w:spacing w:val="8"/>
        </w:rPr>
      </w:pPr>
      <w:r>
        <w:rPr>
          <w:rFonts w:hint="eastAsia" w:asciiTheme="minorEastAsia" w:hAnsiTheme="minorEastAsia" w:eastAsiaTheme="minorEastAsia"/>
          <w:color w:val="333333"/>
          <w:spacing w:val="8"/>
          <w:sz w:val="21"/>
          <w:szCs w:val="21"/>
        </w:rPr>
        <w:t>格式：姓名-投递职位-毕业年份-院校专业</w:t>
      </w:r>
    </w:p>
    <w:p>
      <w:pPr>
        <w:pStyle w:val="4"/>
        <w:shd w:val="clear" w:color="auto" w:fill="FFFFFF"/>
        <w:spacing w:before="0" w:beforeAutospacing="0" w:after="0" w:afterAutospacing="0" w:line="384" w:lineRule="atLeast"/>
        <w:jc w:val="both"/>
        <w:rPr>
          <w:rFonts w:asciiTheme="minorEastAsia" w:hAnsiTheme="minorEastAsia" w:eastAsiaTheme="minorEastAsia"/>
          <w:color w:val="333333"/>
          <w:spacing w:val="8"/>
          <w:sz w:val="21"/>
          <w:szCs w:val="21"/>
        </w:rPr>
      </w:pPr>
      <w:r>
        <w:rPr>
          <w:rFonts w:hint="eastAsia" w:asciiTheme="minorEastAsia" w:hAnsiTheme="minorEastAsia" w:eastAsiaTheme="minorEastAsia"/>
          <w:color w:val="333333"/>
          <w:spacing w:val="8"/>
          <w:sz w:val="21"/>
          <w:szCs w:val="21"/>
        </w:rPr>
        <w:t>官网：www.wizardquant.com</w:t>
      </w:r>
    </w:p>
    <w:p>
      <w:pPr>
        <w:ind w:firstLine="420" w:firstLineChars="200"/>
        <w:rPr>
          <w:rFonts w:asciiTheme="minorEastAsia" w:hAnsiTheme="minorEastAsia"/>
          <w:color w:val="333333"/>
          <w:szCs w:val="21"/>
          <w:shd w:val="clear" w:color="auto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BC4891"/>
    <w:multiLevelType w:val="multilevel"/>
    <w:tmpl w:val="6FBC4891"/>
    <w:lvl w:ilvl="0" w:tentative="0">
      <w:start w:val="1"/>
      <w:numFmt w:val="decimal"/>
      <w:lvlText w:val="%1，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6245"/>
    <w:rsid w:val="000F4B57"/>
    <w:rsid w:val="004871C7"/>
    <w:rsid w:val="004A5669"/>
    <w:rsid w:val="008935C6"/>
    <w:rsid w:val="00D96245"/>
    <w:rsid w:val="0F9B1146"/>
    <w:rsid w:val="67750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8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9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5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6">
    <w:name w:val="Strong"/>
    <w:basedOn w:val="5"/>
    <w:qFormat/>
    <w:uiPriority w:val="22"/>
    <w:rPr>
      <w:b/>
      <w:bCs/>
    </w:rPr>
  </w:style>
  <w:style w:type="character" w:customStyle="1" w:styleId="8">
    <w:name w:val="标题 1 Char"/>
    <w:basedOn w:val="5"/>
    <w:link w:val="2"/>
    <w:uiPriority w:val="9"/>
    <w:rPr>
      <w:b/>
      <w:bCs/>
      <w:kern w:val="44"/>
      <w:sz w:val="44"/>
      <w:szCs w:val="44"/>
    </w:rPr>
  </w:style>
  <w:style w:type="character" w:customStyle="1" w:styleId="9">
    <w:name w:val="标题 2 Char"/>
    <w:basedOn w:val="5"/>
    <w:link w:val="3"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WQ</Company>
  <Pages>6</Pages>
  <Words>564</Words>
  <Characters>3218</Characters>
  <Lines>26</Lines>
  <Paragraphs>7</Paragraphs>
  <TotalTime>228</TotalTime>
  <ScaleCrop>false</ScaleCrop>
  <LinksUpToDate>false</LinksUpToDate>
  <CharactersWithSpaces>3775</CharactersWithSpaces>
  <Application>WPS Office_10.1.0.7469_F1E327BC-269C-435d-A152-05C5408002CA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2018-10-25T01:45:00Z</dcterms:created>
  <dc:creator>WQ</dc:creator>
  <cp:lastModifiedBy>wq7</cp:lastModifiedBy>
  <dcterms:modified xsi:type="dcterms:W3CDTF">2018-10-25T08:58:12Z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